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510EEBEC" w:rsidR="002D67BF" w:rsidRPr="002D67BF" w:rsidRDefault="00286675" w:rsidP="002D67BF">
                            <w:pPr>
                              <w:spacing w:before="40" w:after="40"/>
                              <w:jc w:val="center"/>
                              <w:rPr>
                                <w:color w:val="FF0000"/>
                                <w:sz w:val="10"/>
                                <w:szCs w:val="10"/>
                                <w:lang w:val="en-AU"/>
                              </w:rPr>
                            </w:pPr>
                            <w:r>
                              <w:rPr>
                                <w:noProof/>
                                <w:lang w:eastAsia="en-AU"/>
                              </w:rPr>
                              <w:drawing>
                                <wp:inline distT="0" distB="0" distL="0" distR="0" wp14:anchorId="447D9992" wp14:editId="7F730877">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510EEBEC" w:rsidR="002D67BF" w:rsidRPr="002D67BF" w:rsidRDefault="00286675" w:rsidP="002D67BF">
                      <w:pPr>
                        <w:spacing w:before="40" w:after="40"/>
                        <w:jc w:val="center"/>
                        <w:rPr>
                          <w:color w:val="FF0000"/>
                          <w:sz w:val="10"/>
                          <w:szCs w:val="10"/>
                          <w:lang w:val="en-AU"/>
                        </w:rPr>
                      </w:pPr>
                      <w:r>
                        <w:rPr>
                          <w:noProof/>
                          <w:lang w:eastAsia="en-AU"/>
                        </w:rPr>
                        <w:drawing>
                          <wp:inline distT="0" distB="0" distL="0" distR="0" wp14:anchorId="447D9992" wp14:editId="7F730877">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0A203A06" w:rsidR="00C25E0A" w:rsidRPr="00485F31" w:rsidRDefault="00DB0B51" w:rsidP="005C1579">
                            <w:pPr>
                              <w:pStyle w:val="Heading1"/>
                            </w:pPr>
                            <w:r>
                              <w:t>School Staff Recruitment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0A203A06" w:rsidR="00C25E0A" w:rsidRPr="00485F31" w:rsidRDefault="00DB0B51" w:rsidP="005C1579">
                      <w:pPr>
                        <w:pStyle w:val="Heading1"/>
                      </w:pPr>
                      <w:r>
                        <w:t>School Staff Recruitment Policy</w:t>
                      </w:r>
                    </w:p>
                  </w:txbxContent>
                </v:textbox>
                <w10:wrap anchorx="page" anchory="page"/>
                <w10:anchorlock/>
              </v:rect>
            </w:pict>
          </mc:Fallback>
        </mc:AlternateContent>
      </w:r>
      <w:bookmarkEnd w:id="0"/>
    </w:p>
    <w:p w14:paraId="56F5E60E" w14:textId="1F0D7001" w:rsidR="0078401F" w:rsidRDefault="00286675" w:rsidP="009E6A1D">
      <w:pPr>
        <w:pStyle w:val="BodyCopy"/>
      </w:pPr>
      <w:r>
        <w:t>St Damian’s Primary School</w:t>
      </w:r>
      <w:r w:rsidR="00C8335E">
        <w:t xml:space="preserve"> is a s</w:t>
      </w:r>
      <w:r w:rsidR="0078401F" w:rsidRPr="00C8335E">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75616FD5" w14:textId="0959D57A" w:rsidR="0078401F" w:rsidRDefault="00286675" w:rsidP="0078401F">
      <w:pPr>
        <w:pStyle w:val="BodyCopy"/>
      </w:pPr>
      <w:r>
        <w:t>St Damian’s Primary School</w:t>
      </w:r>
      <w:r w:rsidR="0078401F">
        <w:t xml:space="preserve"> only engages people who are suitabl</w:t>
      </w:r>
      <w:r w:rsidR="000973A8">
        <w:t>e to work with students at the s</w:t>
      </w:r>
      <w:r w:rsidR="0078401F">
        <w:t>chool</w:t>
      </w:r>
      <w:r w:rsidR="000973A8">
        <w:t>,</w:t>
      </w:r>
      <w:r w:rsidR="0078401F">
        <w:t xml:space="preserve"> and has developed and implemented child-safe human resources practices accordingly.</w:t>
      </w:r>
    </w:p>
    <w:p w14:paraId="360C275B" w14:textId="32DF8C34" w:rsidR="0078401F" w:rsidRPr="00B10642" w:rsidRDefault="0078401F" w:rsidP="00B10642">
      <w:pPr>
        <w:pStyle w:val="BodyCopy"/>
      </w:pPr>
      <w:r w:rsidRPr="00B10642">
        <w:t xml:space="preserve">All teachers employed are required to have </w:t>
      </w:r>
      <w:r w:rsidR="000973A8" w:rsidRPr="00B10642">
        <w:t>Victorian Institute of Teaching (</w:t>
      </w:r>
      <w:r w:rsidRPr="00B10642">
        <w:t>VIT</w:t>
      </w:r>
      <w:r w:rsidR="000973A8" w:rsidRPr="00B10642">
        <w:t>) r</w:t>
      </w:r>
      <w:r w:rsidRPr="00B10642">
        <w:t>egistration and</w:t>
      </w:r>
      <w:r w:rsidR="000973A8" w:rsidRPr="00B10642">
        <w:t>,</w:t>
      </w:r>
      <w:r w:rsidRPr="00B10642">
        <w:t xml:space="preserve"> as part of that registration</w:t>
      </w:r>
      <w:r w:rsidR="000973A8" w:rsidRPr="00B10642">
        <w:t>,</w:t>
      </w:r>
      <w:r w:rsidRPr="00B10642">
        <w:t xml:space="preserve"> they are required to apply for a</w:t>
      </w:r>
      <w:r w:rsidR="00B10642" w:rsidRPr="00B10642">
        <w:t xml:space="preserve"> Nationally Coordinated Criminal History Check (NCCHC)</w:t>
      </w:r>
      <w:r w:rsidRPr="00B10642">
        <w:t xml:space="preserve">. In view of the broader </w:t>
      </w:r>
      <w:r w:rsidR="00B10642">
        <w:t>NCCHC</w:t>
      </w:r>
      <w:r w:rsidRPr="00B10642">
        <w:t xml:space="preserve">, teachers are exempt from a </w:t>
      </w:r>
      <w:r w:rsidR="000973A8" w:rsidRPr="00B10642">
        <w:t>Working with Children Check (</w:t>
      </w:r>
      <w:r w:rsidRPr="00B10642">
        <w:t>WWCC</w:t>
      </w:r>
      <w:r w:rsidR="000973A8" w:rsidRPr="00B10642">
        <w:t>)</w:t>
      </w:r>
      <w:r w:rsidRPr="00B10642">
        <w:t xml:space="preserve">. All other non-teaching staff and volunteers are required to </w:t>
      </w:r>
      <w:r w:rsidR="000973A8" w:rsidRPr="00B10642">
        <w:t>apply for a WWCC</w:t>
      </w:r>
      <w:r w:rsidRPr="00B10642">
        <w:t>.</w:t>
      </w:r>
    </w:p>
    <w:p w14:paraId="0B4E93F8" w14:textId="16614CD0" w:rsidR="0078401F" w:rsidRDefault="0078401F" w:rsidP="0078401F">
      <w:pPr>
        <w:pStyle w:val="BodyCopy"/>
      </w:pPr>
      <w:r>
        <w:t>All staff are instructed a</w:t>
      </w:r>
      <w:r w:rsidR="00B10642">
        <w:t>bout the school’s child safety p</w:t>
      </w:r>
      <w:r>
        <w:t>olicies</w:t>
      </w:r>
      <w:r w:rsidR="00B10642">
        <w:t>,</w:t>
      </w:r>
      <w:r>
        <w:t xml:space="preserve"> and are expected to comply with the school’s understanding of a child protection culture and minimisation of the risk of child abuse.</w:t>
      </w:r>
    </w:p>
    <w:p w14:paraId="127B4082" w14:textId="190BFB22" w:rsidR="0078401F" w:rsidRDefault="00B10642" w:rsidP="0078401F">
      <w:pPr>
        <w:pStyle w:val="BodyCopy"/>
      </w:pPr>
      <w:r>
        <w:t>Staff of the s</w:t>
      </w:r>
      <w:r w:rsidR="0078401F">
        <w:t>chool are individuals who are working in the school environment and are:</w:t>
      </w:r>
    </w:p>
    <w:p w14:paraId="5FF9EB26" w14:textId="1B3C62E8" w:rsidR="0078401F" w:rsidRPr="0078401F" w:rsidRDefault="0078401F" w:rsidP="0078401F">
      <w:pPr>
        <w:pStyle w:val="ListParagraph"/>
      </w:pPr>
      <w:r>
        <w:t>engag</w:t>
      </w:r>
      <w:r w:rsidR="0037698A">
        <w:t>ed directly or employed by the s</w:t>
      </w:r>
      <w:r>
        <w:t>chool</w:t>
      </w:r>
    </w:p>
    <w:p w14:paraId="79ED27E1" w14:textId="77777777" w:rsidR="0078401F" w:rsidRPr="0078401F" w:rsidRDefault="0078401F" w:rsidP="0078401F">
      <w:pPr>
        <w:pStyle w:val="ListParagraph"/>
      </w:pPr>
      <w:r>
        <w:t>volunteers or a contracted service provider (whether or not a body corporate or any other person is an intermediary)</w:t>
      </w:r>
    </w:p>
    <w:p w14:paraId="31CE76AA" w14:textId="1A1FE63D" w:rsidR="0078401F" w:rsidRDefault="0078401F" w:rsidP="0078401F">
      <w:pPr>
        <w:pStyle w:val="ListParagraph"/>
      </w:pPr>
      <w:r>
        <w:t>a minister of religion.</w:t>
      </w:r>
    </w:p>
    <w:p w14:paraId="58AB18A5" w14:textId="77777777" w:rsidR="0078401F" w:rsidRDefault="0078401F" w:rsidP="0078401F">
      <w:pPr>
        <w:pStyle w:val="BodyCopy"/>
      </w:pPr>
      <w:r>
        <w:t>The relevant policies, procedures and processes include:</w:t>
      </w:r>
    </w:p>
    <w:p w14:paraId="2B729F4B" w14:textId="101F1099" w:rsidR="0078401F" w:rsidRDefault="00B10642" w:rsidP="0078401F">
      <w:pPr>
        <w:pStyle w:val="ListParagraph"/>
      </w:pPr>
      <w:r>
        <w:t>c</w:t>
      </w:r>
      <w:r w:rsidR="0078401F" w:rsidRPr="0078401F">
        <w:t>hi</w:t>
      </w:r>
      <w:r>
        <w:t>ld-safe recruitment p</w:t>
      </w:r>
      <w:r w:rsidR="0078401F">
        <w:t>ractices</w:t>
      </w:r>
    </w:p>
    <w:p w14:paraId="2FA1F3F7" w14:textId="19049329" w:rsidR="0078401F" w:rsidRDefault="00B10642" w:rsidP="0078401F">
      <w:pPr>
        <w:pStyle w:val="ListParagraph"/>
      </w:pPr>
      <w:r>
        <w:t>WWCCs</w:t>
      </w:r>
    </w:p>
    <w:p w14:paraId="5AE2710D" w14:textId="12422830" w:rsidR="0078401F" w:rsidRDefault="00B10642" w:rsidP="0078401F">
      <w:pPr>
        <w:pStyle w:val="ListParagraph"/>
      </w:pPr>
      <w:r>
        <w:t>child protection t</w:t>
      </w:r>
      <w:r w:rsidR="0078401F">
        <w:t>raining</w:t>
      </w:r>
    </w:p>
    <w:p w14:paraId="1D7435BC" w14:textId="11570D78" w:rsidR="0078401F" w:rsidRDefault="00B10642" w:rsidP="0078401F">
      <w:pPr>
        <w:pStyle w:val="ListParagraph"/>
      </w:pPr>
      <w:r>
        <w:t>our child-safe c</w:t>
      </w:r>
      <w:r w:rsidR="0078401F">
        <w:t>ulture</w:t>
      </w:r>
      <w:r>
        <w:t>.</w:t>
      </w:r>
    </w:p>
    <w:p w14:paraId="0E3E33CF" w14:textId="6AC47130" w:rsidR="0078401F" w:rsidRDefault="003D5191" w:rsidP="0078401F">
      <w:pPr>
        <w:pStyle w:val="BodyCopy"/>
      </w:pPr>
      <w:r>
        <w:t>The practices that the s</w:t>
      </w:r>
      <w:r w:rsidR="0078401F">
        <w:t>chool will implement in recruiting and selecting staff will comply and be consistent wit</w:t>
      </w:r>
      <w:r>
        <w:t xml:space="preserve">h the following published </w:t>
      </w:r>
      <w:r w:rsidR="00B10642">
        <w:t xml:space="preserve">Catholic Education Commission of Victoria Ltd (CECV) </w:t>
      </w:r>
      <w:r>
        <w:t>g</w:t>
      </w:r>
      <w:r w:rsidR="0078401F">
        <w:t>uidelines:</w:t>
      </w:r>
    </w:p>
    <w:p w14:paraId="44D1C901" w14:textId="6EE37053" w:rsidR="0078401F" w:rsidRPr="00B10642" w:rsidRDefault="00923C1C" w:rsidP="0078401F">
      <w:pPr>
        <w:pStyle w:val="ListParagraph"/>
        <w:rPr>
          <w:i/>
        </w:rPr>
      </w:pPr>
      <w:hyperlink r:id="rId14" w:history="1">
        <w:r w:rsidR="00B10642" w:rsidRPr="00B10642">
          <w:rPr>
            <w:rStyle w:val="Hyperlink"/>
            <w:i/>
          </w:rPr>
          <w:t>Guidelines on the</w:t>
        </w:r>
        <w:r w:rsidR="0078401F" w:rsidRPr="00B10642">
          <w:rPr>
            <w:rStyle w:val="Hyperlink"/>
            <w:i/>
          </w:rPr>
          <w:t xml:space="preserve"> Employment of Staff in Catholic Schools</w:t>
        </w:r>
      </w:hyperlink>
    </w:p>
    <w:p w14:paraId="1BA96C4E" w14:textId="02CB917B" w:rsidR="0078401F" w:rsidRPr="0078401F" w:rsidRDefault="00923C1C" w:rsidP="0078401F">
      <w:pPr>
        <w:pStyle w:val="ListParagraph"/>
        <w:rPr>
          <w:i/>
        </w:rPr>
      </w:pPr>
      <w:hyperlink r:id="rId15" w:history="1">
        <w:r w:rsidR="0078401F" w:rsidRPr="00B10642">
          <w:rPr>
            <w:rStyle w:val="Hyperlink"/>
            <w:i/>
          </w:rPr>
          <w:t>Guidelines on the Engagement of Volunteers in Catholic Schools</w:t>
        </w:r>
      </w:hyperlink>
    </w:p>
    <w:p w14:paraId="447F28B3" w14:textId="3EDFD585" w:rsidR="0078401F" w:rsidRPr="0078401F" w:rsidRDefault="00923C1C" w:rsidP="0078401F">
      <w:pPr>
        <w:pStyle w:val="ListParagraph"/>
        <w:rPr>
          <w:i/>
        </w:rPr>
      </w:pPr>
      <w:hyperlink r:id="rId16" w:history="1">
        <w:r w:rsidR="0078401F" w:rsidRPr="00B10642">
          <w:rPr>
            <w:rStyle w:val="Hyperlink"/>
            <w:i/>
          </w:rPr>
          <w:t>Guidelines on the Engagement of Contractors in Catholic Schools</w:t>
        </w:r>
      </w:hyperlink>
    </w:p>
    <w:p w14:paraId="2BF1A422" w14:textId="35576B35" w:rsidR="0078401F" w:rsidRPr="0078401F" w:rsidRDefault="00923C1C" w:rsidP="0078401F">
      <w:pPr>
        <w:pStyle w:val="ListParagraph"/>
        <w:rPr>
          <w:i/>
        </w:rPr>
      </w:pPr>
      <w:hyperlink r:id="rId17" w:history="1">
        <w:r w:rsidR="0078401F" w:rsidRPr="00184937">
          <w:rPr>
            <w:rStyle w:val="Hyperlink"/>
            <w:i/>
          </w:rPr>
          <w:t>NDIS/External Providers: Guidelines for Schools</w:t>
        </w:r>
      </w:hyperlink>
      <w:r w:rsidR="0078401F" w:rsidRPr="0078401F">
        <w:rPr>
          <w:i/>
        </w:rPr>
        <w:t>.</w:t>
      </w:r>
    </w:p>
    <w:p w14:paraId="7506AF9E" w14:textId="7011E85E" w:rsidR="0078401F" w:rsidRPr="009F0691" w:rsidRDefault="00562E73" w:rsidP="00562E73">
      <w:pPr>
        <w:pStyle w:val="Heading2"/>
      </w:pPr>
      <w:r>
        <w:t>Child-safe recruitment p</w:t>
      </w:r>
      <w:r w:rsidR="0078401F" w:rsidRPr="009F0691">
        <w:t>ractices</w:t>
      </w:r>
    </w:p>
    <w:p w14:paraId="1C8C4519" w14:textId="2774B7ED" w:rsidR="0078401F" w:rsidRPr="00562E73" w:rsidRDefault="0078401F" w:rsidP="00562E73">
      <w:pPr>
        <w:pStyle w:val="BodyCopy"/>
      </w:pPr>
      <w:r w:rsidRPr="00562E73">
        <w:t xml:space="preserve">At </w:t>
      </w:r>
      <w:r w:rsidR="00286675">
        <w:t>St Damian’s Primary School,</w:t>
      </w:r>
      <w:r w:rsidR="00184937">
        <w:t xml:space="preserve"> </w:t>
      </w:r>
      <w:r w:rsidRPr="00562E73">
        <w:t>we are committed to ensuring that our recruitment practices create a safe environment for our students. To this end, we have established policies and procedures for recruiting employees and volunteers</w:t>
      </w:r>
      <w:r w:rsidR="00184937">
        <w:t>,</w:t>
      </w:r>
      <w:r w:rsidRPr="00562E73">
        <w:t xml:space="preserve"> and for assessing their suitability to work with children.</w:t>
      </w:r>
    </w:p>
    <w:p w14:paraId="4C439DEF" w14:textId="0BACE6CC" w:rsidR="0078401F" w:rsidRPr="00562E73" w:rsidRDefault="0078401F" w:rsidP="00562E73">
      <w:pPr>
        <w:pStyle w:val="BodyCopy"/>
      </w:pPr>
      <w:r w:rsidRPr="00562E73">
        <w:t>Our recruitment processes are designed to select appropriate staff and volunteers</w:t>
      </w:r>
      <w:r w:rsidR="00184937">
        <w:t>,</w:t>
      </w:r>
      <w:r w:rsidRPr="00562E73">
        <w:t xml:space="preserve"> and to assess their suitability to work at our school and with children.</w:t>
      </w:r>
    </w:p>
    <w:p w14:paraId="590EA919" w14:textId="031ED430" w:rsidR="0078401F" w:rsidRPr="00562E73" w:rsidRDefault="0078401F" w:rsidP="00562E73">
      <w:pPr>
        <w:pStyle w:val="BodyCopy"/>
      </w:pPr>
      <w:r w:rsidRPr="00562E73">
        <w:t>Each job description for staff involved in child-connected work (being those persons with direct contact with children that is regular and not incidental to the work) has a clear statement that sets out the requirements, duties and responsibilities regarding child protection for those in that role</w:t>
      </w:r>
      <w:r w:rsidR="00184937">
        <w:t>,</w:t>
      </w:r>
      <w:r w:rsidRPr="00562E73">
        <w:t xml:space="preserve"> and the occupant’s essential qualifications, experience and attributes in relation to child protection.</w:t>
      </w:r>
    </w:p>
    <w:p w14:paraId="227A04AB" w14:textId="485BBAC6" w:rsidR="0078401F" w:rsidRPr="00562E73" w:rsidRDefault="0078401F" w:rsidP="00562E73">
      <w:pPr>
        <w:pStyle w:val="BodyCopy"/>
      </w:pPr>
      <w:r w:rsidRPr="00562E73">
        <w:lastRenderedPageBreak/>
        <w:t>All applicants for child-connected work at the school are informed about these requirements and the school’s child protection practices, including the Child Safety Code of Conduct, prior to commencing work</w:t>
      </w:r>
      <w:r w:rsidR="00184937">
        <w:t xml:space="preserve"> at the s</w:t>
      </w:r>
      <w:r w:rsidRPr="00562E73">
        <w:t>chool.</w:t>
      </w:r>
    </w:p>
    <w:p w14:paraId="3E11CCC4" w14:textId="4BDF128F" w:rsidR="0078401F" w:rsidRPr="00562E73" w:rsidRDefault="0078401F" w:rsidP="00562E73">
      <w:pPr>
        <w:pStyle w:val="BodyCopy"/>
      </w:pPr>
      <w:r w:rsidRPr="00562E73">
        <w:t>Once employed, staff are also taken through an induction procedure that further reiterates the person</w:t>
      </w:r>
      <w:r w:rsidR="00184937">
        <w:t>’</w:t>
      </w:r>
      <w:r w:rsidRPr="00562E73">
        <w:t xml:space="preserve">s duties and responsibilities regarding child safety and child protection. All staff and volunteers are required to read and sign a </w:t>
      </w:r>
      <w:r w:rsidR="009F0691" w:rsidRPr="00562E73">
        <w:t>C</w:t>
      </w:r>
      <w:r w:rsidRPr="00562E73">
        <w:t xml:space="preserve">hild </w:t>
      </w:r>
      <w:r w:rsidR="009F0691" w:rsidRPr="00562E73">
        <w:t>S</w:t>
      </w:r>
      <w:r w:rsidRPr="00562E73">
        <w:t>afety Code of Conduct prior to commencing their work with children.</w:t>
      </w:r>
    </w:p>
    <w:p w14:paraId="4BE96154" w14:textId="694DC7FE" w:rsidR="0078401F" w:rsidRPr="009F0691" w:rsidRDefault="00562E73" w:rsidP="00184937">
      <w:pPr>
        <w:pStyle w:val="Heading3"/>
      </w:pPr>
      <w:r>
        <w:t>New s</w:t>
      </w:r>
      <w:r w:rsidR="0078401F" w:rsidRPr="009F0691">
        <w:t>taff</w:t>
      </w:r>
    </w:p>
    <w:p w14:paraId="5347C375" w14:textId="3E94F8AD" w:rsidR="0078401F" w:rsidRPr="00562E73" w:rsidRDefault="0078401F" w:rsidP="00562E73">
      <w:pPr>
        <w:pStyle w:val="BodyCopy"/>
      </w:pPr>
      <w:r w:rsidRPr="00562E73">
        <w:t xml:space="preserve">It is our policy that all applicants for school positions undergo prior screening. The school will make reasonable efforts to gather, verify and record the following information </w:t>
      </w:r>
      <w:r w:rsidR="00184937">
        <w:t>about a person who</w:t>
      </w:r>
      <w:r w:rsidRPr="00562E73">
        <w:t xml:space="preserve"> it proposes to engage to perform child-connected work:</w:t>
      </w:r>
    </w:p>
    <w:p w14:paraId="6CBEF626" w14:textId="7414CCDA" w:rsidR="009F0691" w:rsidRDefault="002E2D1E" w:rsidP="0078401F">
      <w:pPr>
        <w:pStyle w:val="ListParagraph"/>
      </w:pPr>
      <w:r>
        <w:t>r</w:t>
      </w:r>
      <w:r w:rsidR="0078401F">
        <w:t xml:space="preserve">egistration with </w:t>
      </w:r>
      <w:r w:rsidR="00184937">
        <w:t xml:space="preserve">the </w:t>
      </w:r>
      <w:r w:rsidR="0078401F">
        <w:t xml:space="preserve">VIT and associated </w:t>
      </w:r>
      <w:r w:rsidR="00B10642">
        <w:t>NCCHC</w:t>
      </w:r>
    </w:p>
    <w:p w14:paraId="389C8ADE" w14:textId="22AC84C8" w:rsidR="009F0691" w:rsidRDefault="00184937" w:rsidP="0078401F">
      <w:pPr>
        <w:pStyle w:val="ListParagraph"/>
      </w:pPr>
      <w:r>
        <w:t>WWCC</w:t>
      </w:r>
      <w:r w:rsidR="0078401F">
        <w:t xml:space="preserve"> for non-teaching staff</w:t>
      </w:r>
    </w:p>
    <w:p w14:paraId="2095C30B" w14:textId="701ACB2D" w:rsidR="009F0691" w:rsidRDefault="002E2D1E" w:rsidP="0078401F">
      <w:pPr>
        <w:pStyle w:val="ListParagraph"/>
      </w:pPr>
      <w:r>
        <w:t>p</w:t>
      </w:r>
      <w:r w:rsidR="0078401F">
        <w:t>ersonal identity verification and background check</w:t>
      </w:r>
      <w:r w:rsidR="00184937">
        <w:t>ing</w:t>
      </w:r>
    </w:p>
    <w:p w14:paraId="2DDFC8BE" w14:textId="20A12506" w:rsidR="009F0691" w:rsidRDefault="002E2D1E" w:rsidP="0078401F">
      <w:pPr>
        <w:pStyle w:val="ListParagraph"/>
      </w:pPr>
      <w:r>
        <w:t>v</w:t>
      </w:r>
      <w:r w:rsidR="0078401F">
        <w:t>erification of pro</w:t>
      </w:r>
      <w:r w:rsidR="00184937">
        <w:t>fessional and</w:t>
      </w:r>
      <w:r w:rsidR="0078401F">
        <w:t xml:space="preserve"> other qualifications relevant to the job</w:t>
      </w:r>
    </w:p>
    <w:p w14:paraId="63FD4B57" w14:textId="6116251A" w:rsidR="009F0691" w:rsidRDefault="002E2D1E" w:rsidP="0078401F">
      <w:pPr>
        <w:pStyle w:val="ListParagraph"/>
      </w:pPr>
      <w:r>
        <w:t>a</w:t>
      </w:r>
      <w:r w:rsidR="0078401F">
        <w:t xml:space="preserve">n examination of </w:t>
      </w:r>
      <w:r w:rsidR="00184937">
        <w:t xml:space="preserve">their </w:t>
      </w:r>
      <w:r w:rsidR="0078401F">
        <w:t>history of child-connected work</w:t>
      </w:r>
    </w:p>
    <w:p w14:paraId="324E5022" w14:textId="28A14876" w:rsidR="0078401F" w:rsidRDefault="002E2D1E" w:rsidP="0078401F">
      <w:pPr>
        <w:pStyle w:val="ListParagraph"/>
      </w:pPr>
      <w:r>
        <w:t>r</w:t>
      </w:r>
      <w:r w:rsidR="00184937">
        <w:t>eference checking that addresses</w:t>
      </w:r>
      <w:r w:rsidR="0078401F">
        <w:t xml:space="preserve"> the person’s suitability for the job and working with children.</w:t>
      </w:r>
    </w:p>
    <w:p w14:paraId="0164ED84" w14:textId="77777777" w:rsidR="0078401F" w:rsidRPr="009F0691" w:rsidRDefault="0078401F" w:rsidP="00184937">
      <w:pPr>
        <w:pStyle w:val="Heading3"/>
      </w:pPr>
      <w:r w:rsidRPr="009F0691">
        <w:t>Volunteers</w:t>
      </w:r>
    </w:p>
    <w:p w14:paraId="17F8872B" w14:textId="1D8AC7AC" w:rsidR="0078401F" w:rsidRDefault="00184937" w:rsidP="0078401F">
      <w:pPr>
        <w:pStyle w:val="BodyCopy"/>
      </w:pPr>
      <w:r>
        <w:t>All volunteers, including p</w:t>
      </w:r>
      <w:r w:rsidR="0078401F">
        <w:t>arent/</w:t>
      </w:r>
      <w:r>
        <w:t>carer</w:t>
      </w:r>
      <w:r w:rsidR="0078401F">
        <w:t xml:space="preserve"> volunteers, must undergo the following screening pr</w:t>
      </w:r>
      <w:r>
        <w:t>ior to their engagement by the s</w:t>
      </w:r>
      <w:r w:rsidR="0078401F">
        <w:t>chool:</w:t>
      </w:r>
    </w:p>
    <w:p w14:paraId="196E695E" w14:textId="26D8D4CC" w:rsidR="009F0691" w:rsidRDefault="0078401F" w:rsidP="0078401F">
      <w:pPr>
        <w:pStyle w:val="ListParagraph"/>
      </w:pPr>
      <w:r>
        <w:t>personal identity verification and background checking</w:t>
      </w:r>
    </w:p>
    <w:p w14:paraId="14A686DA" w14:textId="3C51BD52" w:rsidR="009F0691" w:rsidRDefault="0078401F" w:rsidP="0078401F">
      <w:pPr>
        <w:pStyle w:val="ListParagraph"/>
      </w:pPr>
      <w:r>
        <w:t>verification of professional and other qualifications if relevant to their role</w:t>
      </w:r>
    </w:p>
    <w:p w14:paraId="3D1676CF" w14:textId="11210F39" w:rsidR="009F0691" w:rsidRDefault="0078401F" w:rsidP="0078401F">
      <w:pPr>
        <w:pStyle w:val="ListParagraph"/>
      </w:pPr>
      <w:r>
        <w:t>an examination of their history of child-connected work</w:t>
      </w:r>
    </w:p>
    <w:p w14:paraId="54C15472" w14:textId="447BF2EE" w:rsidR="0078401F" w:rsidRDefault="0078401F" w:rsidP="00C50844">
      <w:pPr>
        <w:pStyle w:val="ListParagraph"/>
      </w:pPr>
      <w:r>
        <w:t>reference che</w:t>
      </w:r>
      <w:r w:rsidR="00184937">
        <w:t>cking that addresses the person’</w:t>
      </w:r>
      <w:r>
        <w:t xml:space="preserve">s suitability for the job </w:t>
      </w:r>
      <w:r w:rsidR="00184937">
        <w:t>and working with children. For p</w:t>
      </w:r>
      <w:r>
        <w:t>arent/</w:t>
      </w:r>
      <w:r w:rsidR="00184937">
        <w:t>carers</w:t>
      </w:r>
      <w:r>
        <w:t xml:space="preserve"> volunteers</w:t>
      </w:r>
      <w:r w:rsidR="00184937">
        <w:t>,</w:t>
      </w:r>
      <w:r>
        <w:t xml:space="preserve"> the sc</w:t>
      </w:r>
      <w:r w:rsidR="00184937">
        <w:t xml:space="preserve">hool also requires a WWCC as </w:t>
      </w:r>
      <w:r>
        <w:t>best practice.</w:t>
      </w:r>
    </w:p>
    <w:p w14:paraId="17D16B77" w14:textId="0182F64B" w:rsidR="0078401F" w:rsidRPr="009F0691" w:rsidRDefault="00562E73" w:rsidP="008F54F7">
      <w:pPr>
        <w:pStyle w:val="Heading3"/>
      </w:pPr>
      <w:r>
        <w:t>Monitoring and assessing child-</w:t>
      </w:r>
      <w:r w:rsidR="0078401F" w:rsidRPr="009F0691">
        <w:t>related work suitability</w:t>
      </w:r>
    </w:p>
    <w:p w14:paraId="21430348" w14:textId="113C45B5" w:rsidR="0078401F" w:rsidRDefault="0078401F" w:rsidP="0078401F">
      <w:pPr>
        <w:pStyle w:val="BodyCopy"/>
      </w:pPr>
      <w:r>
        <w:t xml:space="preserve">All new staff members and </w:t>
      </w:r>
      <w:r w:rsidRPr="00184937">
        <w:t xml:space="preserve">volunteers </w:t>
      </w:r>
      <w:r>
        <w:t xml:space="preserve">are supervised regularly to ensure that their </w:t>
      </w:r>
      <w:r w:rsidR="00184937">
        <w:t xml:space="preserve">behavior </w:t>
      </w:r>
      <w:r>
        <w:t>towards children is appropriate and to monitor thei</w:t>
      </w:r>
      <w:r w:rsidR="008F54F7">
        <w:t>r compliance with the school’s C</w:t>
      </w:r>
      <w:r w:rsidR="00184937">
        <w:t>hil</w:t>
      </w:r>
      <w:r w:rsidR="008F54F7">
        <w:t>d Protection P</w:t>
      </w:r>
      <w:r>
        <w:t>rogram.</w:t>
      </w:r>
    </w:p>
    <w:p w14:paraId="288A35EA" w14:textId="6EB44B06" w:rsidR="0078401F" w:rsidRDefault="0078401F" w:rsidP="00184937">
      <w:pPr>
        <w:pStyle w:val="BodyCopy"/>
      </w:pPr>
      <w:r>
        <w:t xml:space="preserve">Performance and development reviews known as </w:t>
      </w:r>
      <w:r w:rsidRPr="00184937">
        <w:t>Annual Review Meetings</w:t>
      </w:r>
      <w:r>
        <w:t xml:space="preserve"> are regularly undertaken for all staff and include consideration of</w:t>
      </w:r>
      <w:r w:rsidR="008F54F7">
        <w:t>,</w:t>
      </w:r>
      <w:r>
        <w:t xml:space="preserve"> understanding </w:t>
      </w:r>
      <w:r w:rsidR="008F54F7">
        <w:t>of and performance against the s</w:t>
      </w:r>
      <w:r>
        <w:t>chool’s Child</w:t>
      </w:r>
      <w:r w:rsidR="00184937">
        <w:t xml:space="preserve"> </w:t>
      </w:r>
      <w:r>
        <w:t>Safety Code of Conduct and the requirements of the Child Protection Program. For example, ensuring that a staff memb</w:t>
      </w:r>
      <w:r w:rsidR="008F54F7">
        <w:t>er has not breached any of the school’</w:t>
      </w:r>
      <w:r>
        <w:t>s reporting procedures or the Child Safety Code of Conduct.</w:t>
      </w:r>
    </w:p>
    <w:p w14:paraId="59430987" w14:textId="4D1CF3D6" w:rsidR="0078401F" w:rsidRPr="009F0691" w:rsidRDefault="00562E73" w:rsidP="00562E73">
      <w:pPr>
        <w:pStyle w:val="Heading2"/>
      </w:pPr>
      <w:r>
        <w:t>Child-safe recruitment and other l</w:t>
      </w:r>
      <w:r w:rsidR="0078401F" w:rsidRPr="009F0691">
        <w:t>egislation</w:t>
      </w:r>
    </w:p>
    <w:p w14:paraId="413A86C5" w14:textId="3FA336BE" w:rsidR="0078401F" w:rsidRDefault="0078401F" w:rsidP="00C50844">
      <w:pPr>
        <w:pStyle w:val="BodyCopy"/>
        <w:spacing w:after="240"/>
      </w:pPr>
      <w:r>
        <w:t>Our recrui</w:t>
      </w:r>
      <w:r w:rsidR="00562E73">
        <w:t>tment practices are subject to state and f</w:t>
      </w:r>
      <w:r>
        <w:t xml:space="preserve">ederal anti-discrimination legislation and the requirements of the </w:t>
      </w:r>
      <w:r w:rsidRPr="008F54F7">
        <w:rPr>
          <w:i/>
        </w:rPr>
        <w:t xml:space="preserve">Privacy Act </w:t>
      </w:r>
      <w:r w:rsidR="008F54F7" w:rsidRPr="008F54F7">
        <w:rPr>
          <w:i/>
        </w:rPr>
        <w:t>1988</w:t>
      </w:r>
      <w:r w:rsidR="008F54F7">
        <w:t xml:space="preserve"> (Cth) </w:t>
      </w:r>
      <w:r>
        <w:t>wh</w:t>
      </w:r>
      <w:r w:rsidR="008F54F7">
        <w:t>en obtaining, using, disclosing</w:t>
      </w:r>
      <w:r>
        <w:t xml:space="preserve"> and storing information from applicants and referees.</w:t>
      </w:r>
    </w:p>
    <w:p w14:paraId="6382DD66" w14:textId="6D1ADC5A" w:rsidR="009F0691" w:rsidRPr="009F0691" w:rsidRDefault="00562E73" w:rsidP="008F54F7">
      <w:pPr>
        <w:pStyle w:val="Heading3"/>
      </w:pPr>
      <w:r>
        <w:t>Working w</w:t>
      </w:r>
      <w:r w:rsidR="009F0691">
        <w:t>ith Children Checks</w:t>
      </w: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9F0691" w:rsidRPr="00063E0D" w14:paraId="1F557B0F" w14:textId="77777777" w:rsidTr="005D25A3">
        <w:trPr>
          <w:trHeight w:val="147"/>
        </w:trPr>
        <w:tc>
          <w:tcPr>
            <w:tcW w:w="2127" w:type="dxa"/>
          </w:tcPr>
          <w:p w14:paraId="7467DE2F" w14:textId="7752FF12" w:rsidR="00C05874" w:rsidRPr="005D25A3" w:rsidRDefault="00562E73" w:rsidP="005D25A3">
            <w:pPr>
              <w:pStyle w:val="FooterText"/>
              <w:jc w:val="both"/>
              <w:rPr>
                <w:rFonts w:asciiTheme="majorHAnsi" w:hAnsiTheme="majorHAnsi" w:cstheme="minorBidi"/>
                <w:b/>
                <w:color w:val="595959" w:themeColor="text1" w:themeTint="A6"/>
                <w:spacing w:val="0"/>
                <w:sz w:val="21"/>
                <w:szCs w:val="22"/>
                <w:lang w:val="en-US"/>
              </w:rPr>
            </w:pPr>
            <w:r>
              <w:rPr>
                <w:rFonts w:asciiTheme="majorHAnsi" w:hAnsiTheme="majorHAnsi" w:cstheme="minorBidi"/>
                <w:b/>
                <w:color w:val="595959" w:themeColor="text1" w:themeTint="A6"/>
                <w:spacing w:val="0"/>
                <w:sz w:val="21"/>
                <w:szCs w:val="22"/>
                <w:lang w:val="en-US"/>
              </w:rPr>
              <w:t>Source of o</w:t>
            </w:r>
            <w:r w:rsidR="009F0691" w:rsidRPr="00C05874">
              <w:rPr>
                <w:rFonts w:asciiTheme="majorHAnsi" w:hAnsiTheme="majorHAnsi" w:cstheme="minorBidi"/>
                <w:b/>
                <w:color w:val="595959" w:themeColor="text1" w:themeTint="A6"/>
                <w:spacing w:val="0"/>
                <w:sz w:val="21"/>
                <w:szCs w:val="22"/>
                <w:lang w:val="en-US"/>
              </w:rPr>
              <w:t>bligation</w:t>
            </w:r>
          </w:p>
        </w:tc>
        <w:tc>
          <w:tcPr>
            <w:tcW w:w="6662" w:type="dxa"/>
            <w:vAlign w:val="center"/>
          </w:tcPr>
          <w:p w14:paraId="157A7EF3" w14:textId="765BABDB" w:rsidR="009F0691" w:rsidRPr="009F0691" w:rsidRDefault="009F0691" w:rsidP="00562E73">
            <w:pPr>
              <w:pStyle w:val="BodyCopy"/>
            </w:pPr>
            <w:r w:rsidRPr="009F0691">
              <w:t>The</w:t>
            </w:r>
            <w:r w:rsidR="008F54F7">
              <w:t xml:space="preserve"> Victorian</w:t>
            </w:r>
            <w:r w:rsidRPr="009F0691">
              <w:t xml:space="preserve"> </w:t>
            </w:r>
            <w:r w:rsidRPr="008F54F7">
              <w:rPr>
                <w:i/>
              </w:rPr>
              <w:t>Working with Children Act 2005</w:t>
            </w:r>
            <w:r w:rsidRPr="009F0691">
              <w:t xml:space="preserve"> (the Act) aims to protect children from harm by ensuring that people who work with, or care for, them have their suitability to do so checked by a government body.</w:t>
            </w:r>
          </w:p>
          <w:p w14:paraId="4FC3A31D" w14:textId="1764FC8F" w:rsidR="009F0691" w:rsidRPr="00063E0D" w:rsidRDefault="009F0691" w:rsidP="00562E73">
            <w:pPr>
              <w:pStyle w:val="BodyCopy"/>
              <w:rPr>
                <w:kern w:val="2"/>
              </w:rPr>
            </w:pPr>
            <w:r w:rsidRPr="009F0691">
              <w:t>The Act aims to prevent those who pose a risk to children from working or volunteering with them.</w:t>
            </w:r>
          </w:p>
        </w:tc>
      </w:tr>
      <w:tr w:rsidR="009F0691" w:rsidRPr="00D10D20" w14:paraId="11A53A55" w14:textId="77777777" w:rsidTr="005D25A3">
        <w:trPr>
          <w:trHeight w:val="147"/>
        </w:trPr>
        <w:tc>
          <w:tcPr>
            <w:tcW w:w="2127" w:type="dxa"/>
          </w:tcPr>
          <w:p w14:paraId="2D5EBB07" w14:textId="66D599B3" w:rsidR="005D25A3" w:rsidRPr="00C05874" w:rsidRDefault="00562E73" w:rsidP="00C23F1A">
            <w:pPr>
              <w:pStyle w:val="FooterText"/>
              <w:rPr>
                <w:rFonts w:asciiTheme="majorHAnsi" w:hAnsiTheme="majorHAnsi" w:cstheme="minorBidi"/>
                <w:b/>
                <w:color w:val="595959" w:themeColor="text1" w:themeTint="A6"/>
                <w:spacing w:val="0"/>
                <w:sz w:val="21"/>
                <w:szCs w:val="22"/>
                <w:lang w:val="en-US"/>
              </w:rPr>
            </w:pPr>
            <w:r>
              <w:rPr>
                <w:rFonts w:asciiTheme="majorHAnsi" w:hAnsiTheme="majorHAnsi" w:cstheme="minorBidi"/>
                <w:b/>
                <w:color w:val="595959" w:themeColor="text1" w:themeTint="A6"/>
                <w:spacing w:val="0"/>
                <w:sz w:val="21"/>
                <w:szCs w:val="22"/>
                <w:lang w:val="en-US"/>
              </w:rPr>
              <w:lastRenderedPageBreak/>
              <w:t>Who needs a WWCC</w:t>
            </w:r>
            <w:r w:rsidR="00C05874" w:rsidRPr="00C05874">
              <w:rPr>
                <w:rFonts w:asciiTheme="majorHAnsi" w:hAnsiTheme="majorHAnsi" w:cstheme="minorBidi"/>
                <w:b/>
                <w:color w:val="595959" w:themeColor="text1" w:themeTint="A6"/>
                <w:spacing w:val="0"/>
                <w:sz w:val="21"/>
                <w:szCs w:val="22"/>
                <w:lang w:val="en-US"/>
              </w:rPr>
              <w:t>?</w:t>
            </w:r>
          </w:p>
        </w:tc>
        <w:tc>
          <w:tcPr>
            <w:tcW w:w="6662" w:type="dxa"/>
            <w:vAlign w:val="center"/>
          </w:tcPr>
          <w:p w14:paraId="4C4FA482" w14:textId="433E8186" w:rsidR="00C05874" w:rsidRPr="00C05874" w:rsidRDefault="00C05874" w:rsidP="00F12586">
            <w:pPr>
              <w:pStyle w:val="BodyCopy"/>
            </w:pPr>
            <w:r w:rsidRPr="00C05874">
              <w:t xml:space="preserve">Subject to the exemptions referred to below, any worker who engages in child-related work that involves direct contact with a child (being a person under 18 years of age) needs a </w:t>
            </w:r>
            <w:r w:rsidR="008F54F7">
              <w:t>WWCC</w:t>
            </w:r>
            <w:r w:rsidRPr="00C05874">
              <w:t>.</w:t>
            </w:r>
          </w:p>
          <w:p w14:paraId="2666EEFD" w14:textId="77777777" w:rsidR="00C05874" w:rsidRPr="00C05874" w:rsidRDefault="00C05874" w:rsidP="00F12586">
            <w:pPr>
              <w:pStyle w:val="BodyCopy"/>
            </w:pPr>
            <w:r w:rsidRPr="00C05874">
              <w:t>Section 3 of the Act defines ‘direct contact’ as any contact between a person and a child that involves:</w:t>
            </w:r>
          </w:p>
          <w:p w14:paraId="55EB18A1" w14:textId="79BCE0A1" w:rsidR="00C05874" w:rsidRPr="00C05874" w:rsidRDefault="00562E73" w:rsidP="00562E73">
            <w:pPr>
              <w:pStyle w:val="ListParagraph"/>
              <w:spacing w:after="120"/>
            </w:pPr>
            <w:r>
              <w:t>physical contact</w:t>
            </w:r>
          </w:p>
          <w:p w14:paraId="371CC596" w14:textId="71BCE649" w:rsidR="00C05874" w:rsidRPr="00C05874" w:rsidRDefault="008F54F7" w:rsidP="00562E73">
            <w:pPr>
              <w:pStyle w:val="ListParagraph"/>
              <w:spacing w:after="120"/>
            </w:pPr>
            <w:r>
              <w:t>face-to-</w:t>
            </w:r>
            <w:r w:rsidR="00562E73">
              <w:t>face contact</w:t>
            </w:r>
          </w:p>
          <w:p w14:paraId="65D4D0F3" w14:textId="3EEC46C6" w:rsidR="00C05874" w:rsidRPr="00C05874" w:rsidRDefault="00C05874" w:rsidP="00562E73">
            <w:pPr>
              <w:pStyle w:val="ListParagraph"/>
              <w:spacing w:after="120"/>
            </w:pPr>
            <w:r w:rsidRPr="00C05874">
              <w:t>contact by post or</w:t>
            </w:r>
            <w:r w:rsidR="00562E73">
              <w:t xml:space="preserve"> other written communication</w:t>
            </w:r>
          </w:p>
          <w:p w14:paraId="3060E2BB" w14:textId="59078FB2" w:rsidR="00C05874" w:rsidRPr="00C05874" w:rsidRDefault="00C05874" w:rsidP="00562E73">
            <w:pPr>
              <w:pStyle w:val="ListParagraph"/>
              <w:spacing w:after="120"/>
            </w:pPr>
            <w:r w:rsidRPr="00C05874">
              <w:t>contact by telephone</w:t>
            </w:r>
            <w:r w:rsidR="00562E73">
              <w:t xml:space="preserve"> or other oral communication</w:t>
            </w:r>
          </w:p>
          <w:p w14:paraId="0FE6DB5B" w14:textId="5668496D" w:rsidR="00C05874" w:rsidRPr="00C05874" w:rsidRDefault="00C05874" w:rsidP="00562E73">
            <w:pPr>
              <w:pStyle w:val="ListParagraph"/>
              <w:spacing w:after="120"/>
            </w:pPr>
            <w:r w:rsidRPr="00C05874">
              <w:t>contact by email or other electronic communication.</w:t>
            </w:r>
          </w:p>
          <w:p w14:paraId="2639C772" w14:textId="0A71017C" w:rsidR="009F0691" w:rsidRPr="00F12586" w:rsidRDefault="008F54F7" w:rsidP="00286675">
            <w:pPr>
              <w:pStyle w:val="BodyCopy"/>
            </w:pPr>
            <w:r>
              <w:t>A WWCC</w:t>
            </w:r>
            <w:r w:rsidR="00C05874" w:rsidRPr="00C05874">
              <w:t xml:space="preserve"> will apply to any person who is engaged by </w:t>
            </w:r>
            <w:r w:rsidR="00286675">
              <w:t>St Damian’s Primary School</w:t>
            </w:r>
            <w:r w:rsidR="00C05874" w:rsidRPr="00C05874">
              <w:t xml:space="preserve"> as an employee, a Board member, a self-employe</w:t>
            </w:r>
            <w:r>
              <w:t>d person, a volunteer, a third-p</w:t>
            </w:r>
            <w:r w:rsidR="00C05874" w:rsidRPr="00C05874">
              <w:t xml:space="preserve">arty </w:t>
            </w:r>
            <w:r>
              <w:t>c</w:t>
            </w:r>
            <w:r w:rsidR="00C05874" w:rsidRPr="00C05874">
              <w:t>ontractor (who has or is likely to have direct contact with children), a supervisor of child employees, part of practical training through an educational or vocational course, unpaid community work under a court order, a minister of religion or performing duties of a religious vocation, an officer of a body corporate, a member of a committee of management of</w:t>
            </w:r>
            <w:r w:rsidR="00F12586">
              <w:t xml:space="preserve"> </w:t>
            </w:r>
            <w:r w:rsidR="00C05874" w:rsidRPr="00C05874">
              <w:t>an unincorporated body or a member of a partnership.</w:t>
            </w:r>
          </w:p>
        </w:tc>
      </w:tr>
      <w:tr w:rsidR="009F0691" w:rsidRPr="00D10D20" w14:paraId="56C97712" w14:textId="77777777" w:rsidTr="005D25A3">
        <w:trPr>
          <w:trHeight w:val="147"/>
        </w:trPr>
        <w:tc>
          <w:tcPr>
            <w:tcW w:w="2127" w:type="dxa"/>
          </w:tcPr>
          <w:p w14:paraId="0ABB8129" w14:textId="645A5DFC" w:rsidR="009F0691" w:rsidRPr="00C05874" w:rsidRDefault="00562E73" w:rsidP="00C23F1A">
            <w:pPr>
              <w:pStyle w:val="FooterText"/>
              <w:rPr>
                <w:rFonts w:asciiTheme="majorHAnsi" w:hAnsiTheme="majorHAnsi" w:cstheme="minorBidi"/>
                <w:b/>
                <w:color w:val="595959" w:themeColor="text1" w:themeTint="A6"/>
                <w:spacing w:val="0"/>
                <w:sz w:val="21"/>
                <w:szCs w:val="22"/>
                <w:lang w:val="en-US"/>
              </w:rPr>
            </w:pPr>
            <w:r>
              <w:rPr>
                <w:rFonts w:asciiTheme="majorHAnsi" w:hAnsiTheme="majorHAnsi" w:cstheme="minorBidi"/>
                <w:b/>
                <w:color w:val="595959" w:themeColor="text1" w:themeTint="A6"/>
                <w:spacing w:val="0"/>
                <w:sz w:val="21"/>
                <w:szCs w:val="22"/>
                <w:lang w:val="en-US"/>
              </w:rPr>
              <w:t>What is child-related w</w:t>
            </w:r>
            <w:r w:rsidR="00C05874" w:rsidRPr="00C05874">
              <w:rPr>
                <w:rFonts w:asciiTheme="majorHAnsi" w:hAnsiTheme="majorHAnsi" w:cstheme="minorBidi"/>
                <w:b/>
                <w:color w:val="595959" w:themeColor="text1" w:themeTint="A6"/>
                <w:spacing w:val="0"/>
                <w:sz w:val="21"/>
                <w:szCs w:val="22"/>
                <w:lang w:val="en-US"/>
              </w:rPr>
              <w:t>ork?</w:t>
            </w:r>
          </w:p>
        </w:tc>
        <w:tc>
          <w:tcPr>
            <w:tcW w:w="6662" w:type="dxa"/>
            <w:vAlign w:val="center"/>
          </w:tcPr>
          <w:p w14:paraId="06E3B97B" w14:textId="77777777" w:rsidR="00C05874" w:rsidRPr="00C05874" w:rsidRDefault="00C05874" w:rsidP="00F12586">
            <w:pPr>
              <w:pStyle w:val="BodyCopy"/>
            </w:pPr>
            <w:r w:rsidRPr="00C05874">
              <w:t>Child-related work is defined in section 9 of the Act as voluntary or paid work, in any of the occupational categories listed in the Act, that usually involves direct contact with a child.</w:t>
            </w:r>
          </w:p>
          <w:p w14:paraId="5088EA6C" w14:textId="4C404CAB" w:rsidR="00C05874" w:rsidRPr="00C05874" w:rsidRDefault="00C05874" w:rsidP="00F12586">
            <w:pPr>
              <w:pStyle w:val="BodyCopy"/>
            </w:pPr>
            <w:r w:rsidRPr="00C05874">
              <w:t>For the purposes of t</w:t>
            </w:r>
            <w:r w:rsidR="00562E73">
              <w:t>he Act</w:t>
            </w:r>
            <w:r w:rsidR="0007673C">
              <w:t>,</w:t>
            </w:r>
            <w:r w:rsidR="00562E73">
              <w:t xml:space="preserve"> work will not be ‘child-</w:t>
            </w:r>
            <w:r w:rsidRPr="00C05874">
              <w:t>related work’ by reason only of occasional direct work with children that is incidental to the work</w:t>
            </w:r>
            <w:r w:rsidR="0007673C">
              <w:t>.</w:t>
            </w:r>
          </w:p>
          <w:p w14:paraId="2D1F07F3" w14:textId="6FF3787D" w:rsidR="00C05874" w:rsidRPr="00F12586" w:rsidRDefault="00562E73" w:rsidP="00F12586">
            <w:pPr>
              <w:pStyle w:val="BodyCopy"/>
              <w:rPr>
                <w:b/>
              </w:rPr>
            </w:pPr>
            <w:r>
              <w:rPr>
                <w:b/>
              </w:rPr>
              <w:t>Child-related work for ministers of r</w:t>
            </w:r>
            <w:r w:rsidR="00C05874" w:rsidRPr="00C05874">
              <w:rPr>
                <w:b/>
              </w:rPr>
              <w:t>eligion</w:t>
            </w:r>
          </w:p>
          <w:p w14:paraId="7D5DF028" w14:textId="77777777" w:rsidR="00C05874" w:rsidRPr="00C05874" w:rsidRDefault="00C05874" w:rsidP="00F12586">
            <w:pPr>
              <w:pStyle w:val="BodyCopy"/>
            </w:pPr>
            <w:r w:rsidRPr="00C05874">
              <w:t>The Act defines child-related work for ministers of religion more broadly than for other occupations. All ministers of religion are required to get a</w:t>
            </w:r>
            <w:r>
              <w:t xml:space="preserve"> </w:t>
            </w:r>
            <w:r w:rsidRPr="00C05874">
              <w:t>WWCC unless the contact they have with children is only occasional and always incidental to their work.</w:t>
            </w:r>
          </w:p>
          <w:p w14:paraId="74E8C44D" w14:textId="6865EDB3" w:rsidR="00C05874" w:rsidRPr="00F12586" w:rsidRDefault="00C05874" w:rsidP="00F12586">
            <w:pPr>
              <w:pStyle w:val="BodyCopy"/>
            </w:pPr>
            <w:r w:rsidRPr="00C05874">
              <w:t>This would include for example having children in their congregation, attendance at schools or school camps even when all their contact with children is supervised. An example of when a minister of r</w:t>
            </w:r>
            <w:r w:rsidR="0007673C">
              <w:t>eligion would not require a WWCC</w:t>
            </w:r>
            <w:r w:rsidRPr="00C05874">
              <w:t xml:space="preserve"> is a minister conducting purely administrative roles within a church’s bureaucracy.</w:t>
            </w:r>
          </w:p>
          <w:p w14:paraId="796E3105" w14:textId="77777777" w:rsidR="00C05874" w:rsidRPr="00C05874" w:rsidRDefault="00C05874" w:rsidP="00F12586">
            <w:pPr>
              <w:pStyle w:val="BodyCopy"/>
            </w:pPr>
            <w:r w:rsidRPr="00C05874">
              <w:t>The following are considered to be child-related work:</w:t>
            </w:r>
          </w:p>
          <w:p w14:paraId="135B8767" w14:textId="2DEC0C3A" w:rsidR="00C05874" w:rsidRPr="00C05874" w:rsidRDefault="00C05874" w:rsidP="00F12586">
            <w:pPr>
              <w:pStyle w:val="ListParagraph"/>
              <w:spacing w:after="120"/>
            </w:pPr>
            <w:r>
              <w:t>m</w:t>
            </w:r>
            <w:r w:rsidRPr="00C05874">
              <w:t>entoring and counselling services for children</w:t>
            </w:r>
          </w:p>
          <w:p w14:paraId="39663430" w14:textId="539DC6FD" w:rsidR="00C05874" w:rsidRPr="00C05874" w:rsidRDefault="00C05874" w:rsidP="00F12586">
            <w:pPr>
              <w:pStyle w:val="ListParagraph"/>
              <w:spacing w:after="120"/>
            </w:pPr>
            <w:r>
              <w:t>d</w:t>
            </w:r>
            <w:r w:rsidRPr="00C05874">
              <w:t>irect provision of child health services</w:t>
            </w:r>
          </w:p>
          <w:p w14:paraId="20ECF101" w14:textId="66E7C168" w:rsidR="00C05874" w:rsidRPr="00C05874" w:rsidRDefault="00C05874" w:rsidP="00F12586">
            <w:pPr>
              <w:pStyle w:val="ListParagraph"/>
              <w:spacing w:after="120"/>
            </w:pPr>
            <w:r>
              <w:t>c</w:t>
            </w:r>
            <w:r w:rsidRPr="00C05874">
              <w:t>lubs, associations, movements, societies or other bodies (including bodies of a cultural, recreational or sporting nature)</w:t>
            </w:r>
          </w:p>
          <w:p w14:paraId="3CE6657E" w14:textId="295CCD96" w:rsidR="00C05874" w:rsidRPr="00C05874" w:rsidRDefault="00C05874" w:rsidP="00F12586">
            <w:pPr>
              <w:pStyle w:val="ListParagraph"/>
              <w:spacing w:after="120"/>
            </w:pPr>
            <w:r>
              <w:t>e</w:t>
            </w:r>
            <w:r w:rsidRPr="00C05874">
              <w:t>ducational and care services, childcare centres, nanny services and other child</w:t>
            </w:r>
            <w:r w:rsidR="0007673C">
              <w:t xml:space="preserve"> </w:t>
            </w:r>
            <w:r w:rsidRPr="00C05874">
              <w:t>care</w:t>
            </w:r>
          </w:p>
          <w:p w14:paraId="6DD05A1A" w14:textId="15B64FC6" w:rsidR="00C05874" w:rsidRPr="00C05874" w:rsidRDefault="00C05874" w:rsidP="00F12586">
            <w:pPr>
              <w:pStyle w:val="ListParagraph"/>
              <w:spacing w:after="120"/>
            </w:pPr>
            <w:r>
              <w:t>c</w:t>
            </w:r>
            <w:r w:rsidRPr="00C05874">
              <w:t>oaching and tuition services for children</w:t>
            </w:r>
          </w:p>
          <w:p w14:paraId="6D1D94A6" w14:textId="0E1F2EBB" w:rsidR="00C05874" w:rsidRPr="00C05874" w:rsidRDefault="00C05874" w:rsidP="00F12586">
            <w:pPr>
              <w:pStyle w:val="ListParagraph"/>
              <w:spacing w:after="120"/>
            </w:pPr>
            <w:r>
              <w:t>a</w:t>
            </w:r>
            <w:r w:rsidRPr="00C05874">
              <w:t>ny religious organisation where children form part of the congregation</w:t>
            </w:r>
          </w:p>
          <w:p w14:paraId="22DC923A" w14:textId="5D508091" w:rsidR="00C05874" w:rsidRPr="00C05874" w:rsidRDefault="00C05874" w:rsidP="00F12586">
            <w:pPr>
              <w:pStyle w:val="ListParagraph"/>
              <w:spacing w:after="120"/>
            </w:pPr>
            <w:r>
              <w:t>b</w:t>
            </w:r>
            <w:r w:rsidRPr="00C05874">
              <w:t>oarding houses or other residential services for children and overnight camps for children</w:t>
            </w:r>
          </w:p>
          <w:p w14:paraId="02E28088" w14:textId="74612333" w:rsidR="00C05874" w:rsidRPr="00C05874" w:rsidRDefault="00C05874" w:rsidP="00F12586">
            <w:pPr>
              <w:pStyle w:val="ListParagraph"/>
              <w:spacing w:after="120"/>
            </w:pPr>
            <w:r>
              <w:t>t</w:t>
            </w:r>
            <w:r w:rsidRPr="00C05874">
              <w:t>ransport services specifically for children, including school bus services and taxi services for children with a disability and supervision of school road crossings</w:t>
            </w:r>
          </w:p>
          <w:p w14:paraId="4669A37E" w14:textId="4D904447" w:rsidR="00C05874" w:rsidRPr="00C05874" w:rsidRDefault="00C05874" w:rsidP="00F12586">
            <w:pPr>
              <w:pStyle w:val="ListParagraph"/>
              <w:spacing w:after="120"/>
            </w:pPr>
            <w:r>
              <w:t>c</w:t>
            </w:r>
            <w:r w:rsidRPr="00C05874">
              <w:t>ommercial photography services for children unless they are merely incidental to or in support of other business activities</w:t>
            </w:r>
          </w:p>
          <w:p w14:paraId="5DB1FA8E" w14:textId="47DFDBE9" w:rsidR="00C05874" w:rsidRPr="00C05874" w:rsidRDefault="00C05874" w:rsidP="00F12586">
            <w:pPr>
              <w:pStyle w:val="ListParagraph"/>
              <w:spacing w:after="120"/>
            </w:pPr>
            <w:r>
              <w:t>c</w:t>
            </w:r>
            <w:r w:rsidRPr="00C05874">
              <w:t>ommercial talent competitions for children unless they are merely incidental to or in support of other business activities</w:t>
            </w:r>
          </w:p>
          <w:p w14:paraId="5656B0CC" w14:textId="720466E3" w:rsidR="00C05874" w:rsidRPr="00063E0D" w:rsidRDefault="00C05874" w:rsidP="00F12586">
            <w:pPr>
              <w:pStyle w:val="ListParagraph"/>
              <w:spacing w:after="120"/>
              <w:rPr>
                <w:kern w:val="2"/>
              </w:rPr>
            </w:pPr>
            <w:r>
              <w:lastRenderedPageBreak/>
              <w:t>c</w:t>
            </w:r>
            <w:r w:rsidRPr="00C05874">
              <w:t>ommercial entertainment or party services for children unless they are merely incidental to or in support of other business activities.</w:t>
            </w:r>
          </w:p>
        </w:tc>
      </w:tr>
      <w:tr w:rsidR="009F0691" w:rsidRPr="00D10D20" w14:paraId="2F2448C0" w14:textId="77777777" w:rsidTr="005D25A3">
        <w:trPr>
          <w:trHeight w:val="147"/>
        </w:trPr>
        <w:tc>
          <w:tcPr>
            <w:tcW w:w="2127" w:type="dxa"/>
          </w:tcPr>
          <w:p w14:paraId="09E9DC23" w14:textId="795A86ED" w:rsidR="009F0691" w:rsidRPr="00F07C4F" w:rsidRDefault="00562E73" w:rsidP="00C23F1A">
            <w:pPr>
              <w:pStyle w:val="FooterText"/>
              <w:rPr>
                <w:rFonts w:asciiTheme="majorHAnsi" w:hAnsiTheme="majorHAnsi" w:cstheme="minorBidi"/>
                <w:b/>
                <w:color w:val="595959" w:themeColor="text1" w:themeTint="A6"/>
                <w:spacing w:val="0"/>
                <w:sz w:val="21"/>
                <w:szCs w:val="22"/>
                <w:lang w:val="en-US"/>
              </w:rPr>
            </w:pPr>
            <w:r>
              <w:rPr>
                <w:rFonts w:asciiTheme="majorHAnsi" w:hAnsiTheme="majorHAnsi" w:cstheme="minorBidi"/>
                <w:b/>
                <w:color w:val="595959" w:themeColor="text1" w:themeTint="A6"/>
                <w:spacing w:val="0"/>
                <w:sz w:val="21"/>
                <w:szCs w:val="22"/>
                <w:lang w:val="en-US"/>
              </w:rPr>
              <w:lastRenderedPageBreak/>
              <w:t>Key e</w:t>
            </w:r>
            <w:r w:rsidR="00312500" w:rsidRPr="00F07C4F">
              <w:rPr>
                <w:rFonts w:asciiTheme="majorHAnsi" w:hAnsiTheme="majorHAnsi" w:cstheme="minorBidi"/>
                <w:b/>
                <w:color w:val="595959" w:themeColor="text1" w:themeTint="A6"/>
                <w:spacing w:val="0"/>
                <w:sz w:val="21"/>
                <w:szCs w:val="22"/>
                <w:lang w:val="en-US"/>
              </w:rPr>
              <w:t>xemptions</w:t>
            </w:r>
          </w:p>
        </w:tc>
        <w:tc>
          <w:tcPr>
            <w:tcW w:w="6662" w:type="dxa"/>
            <w:vAlign w:val="center"/>
          </w:tcPr>
          <w:p w14:paraId="34E863CE" w14:textId="207DFC33" w:rsidR="00312500" w:rsidRPr="00312500" w:rsidRDefault="00312500" w:rsidP="00F12586">
            <w:pPr>
              <w:pStyle w:val="BodyCopy"/>
            </w:pPr>
            <w:r w:rsidRPr="00312500">
              <w:t xml:space="preserve">People engaged in the following types of work are </w:t>
            </w:r>
            <w:r w:rsidR="00F12586">
              <w:t>not required to have a WWCC</w:t>
            </w:r>
            <w:r w:rsidRPr="00312500">
              <w:t>:</w:t>
            </w:r>
          </w:p>
          <w:p w14:paraId="5249A40F" w14:textId="7140CDD1" w:rsidR="00312500" w:rsidRPr="00312500" w:rsidRDefault="00F07C4F" w:rsidP="00F12586">
            <w:pPr>
              <w:pStyle w:val="ListParagraph"/>
              <w:spacing w:after="120"/>
            </w:pPr>
            <w:r>
              <w:t>t</w:t>
            </w:r>
            <w:r w:rsidR="00312500" w:rsidRPr="00312500">
              <w:t xml:space="preserve">eachers registered with the </w:t>
            </w:r>
            <w:r w:rsidR="0007673C">
              <w:t>VIT</w:t>
            </w:r>
          </w:p>
          <w:p w14:paraId="6E27C590" w14:textId="4597170B" w:rsidR="00312500" w:rsidRPr="00312500" w:rsidRDefault="00F07C4F" w:rsidP="00F12586">
            <w:pPr>
              <w:pStyle w:val="ListParagraph"/>
              <w:spacing w:after="120"/>
            </w:pPr>
            <w:r>
              <w:t>s</w:t>
            </w:r>
            <w:r w:rsidR="00312500" w:rsidRPr="00312500">
              <w:t>tudents, aged 18 or 19, undertaking volun</w:t>
            </w:r>
            <w:r w:rsidR="0007673C">
              <w:t>teer work organised or held at s</w:t>
            </w:r>
            <w:r w:rsidR="00312500" w:rsidRPr="00312500">
              <w:t>chool</w:t>
            </w:r>
          </w:p>
          <w:p w14:paraId="06D317A8" w14:textId="6C77517A" w:rsidR="00312500" w:rsidRPr="00312500" w:rsidRDefault="0007673C" w:rsidP="00F12586">
            <w:pPr>
              <w:pStyle w:val="ListParagraph"/>
              <w:spacing w:after="120"/>
            </w:pPr>
            <w:r>
              <w:t>Victoria Police</w:t>
            </w:r>
            <w:r w:rsidR="00312500" w:rsidRPr="00312500">
              <w:t xml:space="preserve"> or Australian Federal Police officers</w:t>
            </w:r>
          </w:p>
          <w:p w14:paraId="6B3F42B3" w14:textId="26EA09A0" w:rsidR="00312500" w:rsidRPr="00312500" w:rsidRDefault="00F07C4F" w:rsidP="00F12586">
            <w:pPr>
              <w:pStyle w:val="ListParagraph"/>
              <w:spacing w:after="120"/>
            </w:pPr>
            <w:r>
              <w:t>w</w:t>
            </w:r>
            <w:r w:rsidR="00312500" w:rsidRPr="00312500">
              <w:t>orkers, who usually live in another state or territory, visiting Victoria to engage in child-related work (only up to 30 days within the same calendar year)</w:t>
            </w:r>
          </w:p>
          <w:p w14:paraId="03CEF59A" w14:textId="046EE5A1" w:rsidR="00312500" w:rsidRPr="00F12586" w:rsidRDefault="00F07C4F" w:rsidP="00F12586">
            <w:pPr>
              <w:pStyle w:val="ListParagraph"/>
              <w:spacing w:after="120"/>
            </w:pPr>
            <w:r>
              <w:t>a</w:t>
            </w:r>
            <w:r w:rsidR="00312500" w:rsidRPr="00312500">
              <w:t>ll children under the age of 18.</w:t>
            </w:r>
          </w:p>
          <w:p w14:paraId="35B0C86C" w14:textId="740F1F97" w:rsidR="00312500" w:rsidRPr="00312500" w:rsidRDefault="00312500" w:rsidP="00F12586">
            <w:pPr>
              <w:pStyle w:val="BodyCopy"/>
            </w:pPr>
            <w:r w:rsidRPr="00312500">
              <w:rPr>
                <w:b/>
              </w:rPr>
              <w:t>Note:</w:t>
            </w:r>
            <w:r w:rsidRPr="00312500">
              <w:t xml:space="preserve"> Some drivers accredited under the </w:t>
            </w:r>
            <w:r w:rsidRPr="0007673C">
              <w:rPr>
                <w:i/>
              </w:rPr>
              <w:t>Transport (Compliance and Miscellaneous) Act 1983</w:t>
            </w:r>
            <w:r w:rsidRPr="00312500">
              <w:t xml:space="preserve"> </w:t>
            </w:r>
            <w:r w:rsidR="0007673C">
              <w:t xml:space="preserve">(Vic.) </w:t>
            </w:r>
            <w:r w:rsidRPr="00312500">
              <w:t xml:space="preserve">who were engaging in child-related work were previously exempt from the </w:t>
            </w:r>
            <w:r w:rsidR="0007673C">
              <w:t>WWCC</w:t>
            </w:r>
            <w:r w:rsidRPr="00312500">
              <w:t xml:space="preserve">. These drivers must now pass the </w:t>
            </w:r>
            <w:r w:rsidR="0007673C">
              <w:t>WWCC</w:t>
            </w:r>
            <w:r w:rsidRPr="00312500">
              <w:t xml:space="preserve"> to continue this work.</w:t>
            </w:r>
          </w:p>
          <w:p w14:paraId="6BAEE216" w14:textId="19F2519A" w:rsidR="009F0691" w:rsidRPr="00312500" w:rsidRDefault="00312500" w:rsidP="00286675">
            <w:pPr>
              <w:pStyle w:val="BodyCopy"/>
            </w:pPr>
            <w:r w:rsidRPr="00312500">
              <w:t xml:space="preserve">At </w:t>
            </w:r>
            <w:r w:rsidR="00286675">
              <w:t>St Damian’s Primary School</w:t>
            </w:r>
            <w:r w:rsidR="00F12586">
              <w:t>,</w:t>
            </w:r>
            <w:r w:rsidRPr="00312500">
              <w:t xml:space="preserve"> all volunteer helpers, including parents and </w:t>
            </w:r>
            <w:r w:rsidR="0007673C">
              <w:t>carer</w:t>
            </w:r>
            <w:r w:rsidRPr="00312500">
              <w:t>s</w:t>
            </w:r>
            <w:r w:rsidR="0007673C">
              <w:t>,</w:t>
            </w:r>
            <w:r w:rsidRPr="00312500">
              <w:t xml:space="preserve"> are required to hold a WWCC.</w:t>
            </w:r>
          </w:p>
        </w:tc>
      </w:tr>
      <w:tr w:rsidR="009F0691" w:rsidRPr="00D10D20" w14:paraId="1155FEAD" w14:textId="77777777" w:rsidTr="005D25A3">
        <w:trPr>
          <w:trHeight w:val="132"/>
        </w:trPr>
        <w:tc>
          <w:tcPr>
            <w:tcW w:w="2127" w:type="dxa"/>
          </w:tcPr>
          <w:p w14:paraId="1E07B0D0" w14:textId="44C1F79F" w:rsidR="009F0691" w:rsidRPr="009B0B9D" w:rsidRDefault="00562E73" w:rsidP="00C23F1A">
            <w:pPr>
              <w:pStyle w:val="FooterText"/>
              <w:rPr>
                <w:rFonts w:asciiTheme="majorHAnsi" w:hAnsiTheme="majorHAnsi" w:cstheme="minorBidi"/>
                <w:b/>
                <w:color w:val="595959" w:themeColor="text1" w:themeTint="A6"/>
                <w:spacing w:val="0"/>
                <w:sz w:val="21"/>
                <w:szCs w:val="22"/>
                <w:lang w:val="en-US"/>
              </w:rPr>
            </w:pPr>
            <w:r>
              <w:rPr>
                <w:rFonts w:asciiTheme="majorHAnsi" w:hAnsiTheme="majorHAnsi" w:cstheme="minorBidi"/>
                <w:b/>
                <w:color w:val="595959" w:themeColor="text1" w:themeTint="A6"/>
                <w:spacing w:val="0"/>
                <w:sz w:val="21"/>
                <w:szCs w:val="22"/>
                <w:lang w:val="en-US"/>
              </w:rPr>
              <w:t>How to a</w:t>
            </w:r>
            <w:r w:rsidR="00F12586">
              <w:rPr>
                <w:rFonts w:asciiTheme="majorHAnsi" w:hAnsiTheme="majorHAnsi" w:cstheme="minorBidi"/>
                <w:b/>
                <w:color w:val="595959" w:themeColor="text1" w:themeTint="A6"/>
                <w:spacing w:val="0"/>
                <w:sz w:val="21"/>
                <w:szCs w:val="22"/>
                <w:lang w:val="en-US"/>
              </w:rPr>
              <w:t>pply for a WWCC</w:t>
            </w:r>
          </w:p>
        </w:tc>
        <w:tc>
          <w:tcPr>
            <w:tcW w:w="6662" w:type="dxa"/>
            <w:vAlign w:val="center"/>
          </w:tcPr>
          <w:p w14:paraId="521B0C15" w14:textId="01A4583A" w:rsidR="009B0B9D" w:rsidRDefault="009B0B9D" w:rsidP="00F12586">
            <w:pPr>
              <w:pStyle w:val="BodyCopy"/>
            </w:pPr>
            <w:r w:rsidRPr="009B0B9D">
              <w:t xml:space="preserve">A worker who </w:t>
            </w:r>
            <w:r w:rsidR="00562E73">
              <w:t>engages in child-</w:t>
            </w:r>
            <w:r w:rsidRPr="009B0B9D">
              <w:t xml:space="preserve">related work is responsible for </w:t>
            </w:r>
            <w:r w:rsidR="00F12586">
              <w:t xml:space="preserve">applying for </w:t>
            </w:r>
            <w:r w:rsidR="00562E73">
              <w:t>thei</w:t>
            </w:r>
            <w:r w:rsidR="00F12586">
              <w:t>r own WWCC</w:t>
            </w:r>
            <w:r w:rsidRPr="009B0B9D">
              <w:t>. An employer can not apply on behalf of a worker.</w:t>
            </w:r>
          </w:p>
          <w:p w14:paraId="2816E4D8" w14:textId="4E02D689" w:rsidR="009B0B9D" w:rsidRPr="0007673C" w:rsidRDefault="0007673C" w:rsidP="0007673C">
            <w:pPr>
              <w:pStyle w:val="BodyCopy"/>
            </w:pPr>
            <w:r>
              <w:t>To apply, f</w:t>
            </w:r>
            <w:r w:rsidR="009B0B9D" w:rsidRPr="009B0B9D">
              <w:t>ill out an online application form at</w:t>
            </w:r>
            <w:r w:rsidR="00F12586">
              <w:t xml:space="preserve"> </w:t>
            </w:r>
            <w:hyperlink r:id="rId18" w:history="1">
              <w:r w:rsidR="009B0B9D" w:rsidRPr="00062699">
                <w:rPr>
                  <w:rStyle w:val="Hyperlink"/>
                </w:rPr>
                <w:t>www.workingwithchildren.vic.gov.au</w:t>
              </w:r>
            </w:hyperlink>
            <w:r w:rsidRPr="009B0B9D">
              <w:t>.</w:t>
            </w:r>
            <w:r>
              <w:t xml:space="preserve"> </w:t>
            </w:r>
            <w:r w:rsidR="009B0B9D" w:rsidRPr="009B0B9D">
              <w:t>Upon completion of the application, you will be provided with an online receipt.</w:t>
            </w:r>
          </w:p>
        </w:tc>
      </w:tr>
      <w:tr w:rsidR="009F0691" w:rsidRPr="00D10D20" w14:paraId="67552C3D" w14:textId="77777777" w:rsidTr="005D25A3">
        <w:trPr>
          <w:trHeight w:val="230"/>
        </w:trPr>
        <w:tc>
          <w:tcPr>
            <w:tcW w:w="2127" w:type="dxa"/>
          </w:tcPr>
          <w:p w14:paraId="2B17DBE9" w14:textId="0C789D9D" w:rsidR="009F0691" w:rsidRPr="00F12586" w:rsidRDefault="00286675" w:rsidP="00286675">
            <w:pPr>
              <w:pStyle w:val="FooterText"/>
              <w:rPr>
                <w:rFonts w:asciiTheme="majorHAnsi" w:hAnsiTheme="majorHAnsi" w:cstheme="minorBidi"/>
                <w:b/>
                <w:color w:val="595959" w:themeColor="text1" w:themeTint="A6"/>
                <w:spacing w:val="0"/>
                <w:sz w:val="21"/>
                <w:szCs w:val="22"/>
                <w:lang w:val="en-US"/>
              </w:rPr>
            </w:pPr>
            <w:r>
              <w:rPr>
                <w:rFonts w:asciiTheme="majorHAnsi" w:hAnsiTheme="majorHAnsi" w:cstheme="minorBidi"/>
                <w:b/>
                <w:color w:val="595959" w:themeColor="text1" w:themeTint="A6"/>
                <w:spacing w:val="0"/>
                <w:sz w:val="21"/>
                <w:szCs w:val="22"/>
                <w:lang w:val="en-US"/>
              </w:rPr>
              <w:t>St Damian’s Primary School</w:t>
            </w:r>
            <w:r w:rsidR="00F12586">
              <w:rPr>
                <w:rFonts w:asciiTheme="majorHAnsi" w:hAnsiTheme="majorHAnsi" w:cstheme="minorBidi"/>
                <w:b/>
                <w:color w:val="595959" w:themeColor="text1" w:themeTint="A6"/>
                <w:spacing w:val="0"/>
                <w:sz w:val="21"/>
                <w:szCs w:val="22"/>
                <w:lang w:val="en-US"/>
              </w:rPr>
              <w:t xml:space="preserve"> </w:t>
            </w:r>
            <w:r w:rsidR="00562E73">
              <w:rPr>
                <w:rFonts w:asciiTheme="majorHAnsi" w:hAnsiTheme="majorHAnsi" w:cstheme="minorBidi"/>
                <w:b/>
                <w:color w:val="595959" w:themeColor="text1" w:themeTint="A6"/>
                <w:spacing w:val="0"/>
                <w:sz w:val="21"/>
                <w:szCs w:val="22"/>
                <w:lang w:val="en-US"/>
              </w:rPr>
              <w:t>o</w:t>
            </w:r>
            <w:r w:rsidR="009B0B9D" w:rsidRPr="009B0B9D">
              <w:rPr>
                <w:rFonts w:asciiTheme="majorHAnsi" w:hAnsiTheme="majorHAnsi" w:cstheme="minorBidi"/>
                <w:b/>
                <w:color w:val="595959" w:themeColor="text1" w:themeTint="A6"/>
                <w:spacing w:val="0"/>
                <w:sz w:val="21"/>
                <w:szCs w:val="22"/>
                <w:lang w:val="en-US"/>
              </w:rPr>
              <w:t>bligations</w:t>
            </w:r>
          </w:p>
        </w:tc>
        <w:tc>
          <w:tcPr>
            <w:tcW w:w="6662" w:type="dxa"/>
            <w:vAlign w:val="center"/>
          </w:tcPr>
          <w:p w14:paraId="7968F60D" w14:textId="7767D13F" w:rsidR="009B0B9D" w:rsidRPr="009B0B9D" w:rsidRDefault="00286675" w:rsidP="00F12586">
            <w:pPr>
              <w:pStyle w:val="BodyCopy"/>
            </w:pPr>
            <w:r>
              <w:t>St Damian’s Primary School</w:t>
            </w:r>
            <w:bookmarkStart w:id="1" w:name="_GoBack"/>
            <w:bookmarkEnd w:id="1"/>
            <w:r w:rsidR="009B0B9D" w:rsidRPr="009B0B9D">
              <w:t xml:space="preserve"> must:</w:t>
            </w:r>
          </w:p>
          <w:p w14:paraId="4AB4435D" w14:textId="6DCE2ABD" w:rsidR="009B0B9D" w:rsidRPr="009B0B9D" w:rsidRDefault="009B0B9D" w:rsidP="00F12586">
            <w:pPr>
              <w:pStyle w:val="ListParagraph"/>
              <w:spacing w:after="120"/>
            </w:pPr>
            <w:r>
              <w:t>n</w:t>
            </w:r>
            <w:r w:rsidRPr="009B0B9D">
              <w:t>ot engage anyone in child-relat</w:t>
            </w:r>
            <w:r w:rsidR="00562E73">
              <w:t>ed work who does not have a WWCC</w:t>
            </w:r>
          </w:p>
          <w:p w14:paraId="00891D55" w14:textId="16CB2445" w:rsidR="009B0B9D" w:rsidRPr="009B0B9D" w:rsidRDefault="009B0B9D" w:rsidP="00F12586">
            <w:pPr>
              <w:pStyle w:val="ListParagraph"/>
              <w:spacing w:after="120"/>
            </w:pPr>
            <w:r>
              <w:t>n</w:t>
            </w:r>
            <w:r w:rsidRPr="009B0B9D">
              <w:t>ot allow anyone who has a</w:t>
            </w:r>
            <w:r w:rsidR="0007673C">
              <w:t>n</w:t>
            </w:r>
            <w:r w:rsidRPr="009B0B9D">
              <w:t xml:space="preserve"> </w:t>
            </w:r>
            <w:r w:rsidR="0007673C">
              <w:t>Exclusion n</w:t>
            </w:r>
            <w:r w:rsidR="00562E73">
              <w:t>otice to undertake child-</w:t>
            </w:r>
            <w:r w:rsidRPr="009B0B9D">
              <w:t>related work, even if they are directly supervised or exempt</w:t>
            </w:r>
          </w:p>
          <w:p w14:paraId="4D5C41CD" w14:textId="625BDE0B" w:rsidR="009F0691" w:rsidRPr="00063E0D" w:rsidRDefault="009B0B9D" w:rsidP="0007673C">
            <w:pPr>
              <w:pStyle w:val="ListParagraph"/>
              <w:spacing w:after="120"/>
              <w:rPr>
                <w:kern w:val="2"/>
              </w:rPr>
            </w:pPr>
            <w:r>
              <w:t>e</w:t>
            </w:r>
            <w:r w:rsidRPr="009B0B9D">
              <w:t>nsure workers engaged in</w:t>
            </w:r>
            <w:r w:rsidR="00562E73">
              <w:t xml:space="preserve"> paid work have an Employee WWCC </w:t>
            </w:r>
            <w:r w:rsidRPr="009B0B9D">
              <w:t xml:space="preserve">and not a Volunteer </w:t>
            </w:r>
            <w:r w:rsidR="0007673C">
              <w:t>WWCC</w:t>
            </w:r>
            <w:r w:rsidRPr="009B0B9D">
              <w:t>.</w:t>
            </w:r>
          </w:p>
        </w:tc>
      </w:tr>
      <w:tr w:rsidR="009F0691" w:rsidRPr="00063E0D" w14:paraId="670D209D" w14:textId="77777777" w:rsidTr="005D25A3">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bottom w:w="0" w:type="dxa"/>
            <w:right w:w="108" w:type="dxa"/>
          </w:tblCellMar>
          <w:tblLook w:val="04A0" w:firstRow="1" w:lastRow="0" w:firstColumn="1" w:lastColumn="0" w:noHBand="0" w:noVBand="1"/>
        </w:tblPrEx>
        <w:trPr>
          <w:trHeight w:val="132"/>
        </w:trPr>
        <w:tc>
          <w:tcPr>
            <w:cnfStyle w:val="001000000000" w:firstRow="0" w:lastRow="0" w:firstColumn="1" w:lastColumn="0" w:oddVBand="0" w:evenVBand="0" w:oddHBand="0" w:evenHBand="0" w:firstRowFirstColumn="0" w:firstRowLastColumn="0" w:lastRowFirstColumn="0" w:lastRowLastColumn="0"/>
            <w:tcW w:w="2127" w:type="dxa"/>
          </w:tcPr>
          <w:p w14:paraId="1720BA2C" w14:textId="7A5777C0" w:rsidR="009F0691" w:rsidRPr="00F66040" w:rsidRDefault="00F66040" w:rsidP="00C23F1A">
            <w:pPr>
              <w:pStyle w:val="FooterText"/>
              <w:rPr>
                <w:rFonts w:asciiTheme="majorHAnsi" w:hAnsiTheme="majorHAnsi" w:cstheme="minorBidi"/>
                <w:color w:val="595959" w:themeColor="text1" w:themeTint="A6"/>
                <w:spacing w:val="0"/>
                <w:sz w:val="21"/>
                <w:szCs w:val="22"/>
                <w:lang w:val="en-US"/>
              </w:rPr>
            </w:pPr>
            <w:r w:rsidRPr="00F66040">
              <w:rPr>
                <w:rFonts w:asciiTheme="majorHAnsi" w:hAnsiTheme="majorHAnsi" w:cstheme="minorBidi"/>
                <w:color w:val="595959" w:themeColor="text1" w:themeTint="A6"/>
                <w:spacing w:val="0"/>
                <w:sz w:val="21"/>
                <w:szCs w:val="22"/>
                <w:lang w:val="en-US"/>
              </w:rPr>
              <w:t>Penalties</w:t>
            </w:r>
          </w:p>
        </w:tc>
        <w:tc>
          <w:tcPr>
            <w:tcW w:w="6662" w:type="dxa"/>
          </w:tcPr>
          <w:p w14:paraId="74702B4B" w14:textId="289F2885" w:rsidR="00F66040" w:rsidRPr="00F66040" w:rsidRDefault="00F66040" w:rsidP="00F12586">
            <w:pPr>
              <w:pStyle w:val="BodyCopy"/>
              <w:cnfStyle w:val="000000000000" w:firstRow="0" w:lastRow="0" w:firstColumn="0" w:lastColumn="0" w:oddVBand="0" w:evenVBand="0" w:oddHBand="0" w:evenHBand="0" w:firstRowFirstColumn="0" w:firstRowLastColumn="0" w:lastRowFirstColumn="0" w:lastRowLastColumn="0"/>
            </w:pPr>
            <w:r w:rsidRPr="00F66040">
              <w:t>It is an offence to work with chil</w:t>
            </w:r>
            <w:r w:rsidR="00F12586">
              <w:t xml:space="preserve">dren without a valid WWCC </w:t>
            </w:r>
            <w:r w:rsidR="00E126DC">
              <w:t>or a</w:t>
            </w:r>
            <w:r w:rsidRPr="00F66040">
              <w:t xml:space="preserve">pplication receipt while your </w:t>
            </w:r>
            <w:r w:rsidR="00E126DC">
              <w:t xml:space="preserve">WWCC </w:t>
            </w:r>
            <w:r w:rsidRPr="00F66040">
              <w:t>is being processed. It is an offence for anyone to apply for or engage in child-related work if they have been issued a</w:t>
            </w:r>
            <w:r w:rsidR="00E126DC">
              <w:t>n</w:t>
            </w:r>
            <w:r w:rsidRPr="00F66040">
              <w:t xml:space="preserve"> </w:t>
            </w:r>
            <w:r w:rsidR="00E126DC">
              <w:t>Exclusion n</w:t>
            </w:r>
            <w:r w:rsidRPr="00F66040">
              <w:t>otice. T</w:t>
            </w:r>
            <w:r w:rsidR="00E126DC">
              <w:t>he maximum penalty is two years</w:t>
            </w:r>
            <w:r w:rsidRPr="00F66040">
              <w:t xml:space="preserve"> imprisonment, a fine or both.</w:t>
            </w:r>
          </w:p>
          <w:p w14:paraId="5D92E2A1" w14:textId="5A2CEE78" w:rsidR="009F0691" w:rsidRPr="00F12586" w:rsidRDefault="00E126DC" w:rsidP="00F12586">
            <w:pPr>
              <w:pStyle w:val="BodyCopy"/>
              <w:cnfStyle w:val="000000000000" w:firstRow="0" w:lastRow="0" w:firstColumn="0" w:lastColumn="0" w:oddVBand="0" w:evenVBand="0" w:oddHBand="0" w:evenHBand="0" w:firstRowFirstColumn="0" w:firstRowLastColumn="0" w:lastRowFirstColumn="0" w:lastRowLastColumn="0"/>
            </w:pPr>
            <w:r>
              <w:t>The s</w:t>
            </w:r>
            <w:r w:rsidR="00F66040" w:rsidRPr="00F66040">
              <w:t>chool must take</w:t>
            </w:r>
            <w:r>
              <w:t xml:space="preserve"> reasonable steps to ensure it</w:t>
            </w:r>
            <w:r w:rsidR="00F66040" w:rsidRPr="00F66040">
              <w:t xml:space="preserve"> do</w:t>
            </w:r>
            <w:r>
              <w:t>es</w:t>
            </w:r>
            <w:r w:rsidR="00F66040" w:rsidRPr="00F66040">
              <w:t xml:space="preserve"> not engage or continue to engage a person in child-related work who does not hold a</w:t>
            </w:r>
            <w:r w:rsidR="00F12586">
              <w:t xml:space="preserve"> valid WWCC</w:t>
            </w:r>
            <w:r w:rsidR="00F66040" w:rsidRPr="00F66040">
              <w:t>. The penalty for organisations is a significant fine.</w:t>
            </w:r>
          </w:p>
        </w:tc>
      </w:tr>
      <w:tr w:rsidR="009F0691" w:rsidRPr="00063E0D" w14:paraId="5F6FA291" w14:textId="77777777" w:rsidTr="005D25A3">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bottom w:w="0" w:type="dxa"/>
            <w:right w:w="108" w:type="dxa"/>
          </w:tblCellMar>
          <w:tblLook w:val="04A0" w:firstRow="1" w:lastRow="0" w:firstColumn="1" w:lastColumn="0" w:noHBand="0" w:noVBand="1"/>
        </w:tblPrEx>
        <w:trPr>
          <w:trHeight w:val="230"/>
        </w:trPr>
        <w:tc>
          <w:tcPr>
            <w:cnfStyle w:val="001000000000" w:firstRow="0" w:lastRow="0" w:firstColumn="1" w:lastColumn="0" w:oddVBand="0" w:evenVBand="0" w:oddHBand="0" w:evenHBand="0" w:firstRowFirstColumn="0" w:firstRowLastColumn="0" w:lastRowFirstColumn="0" w:lastRowLastColumn="0"/>
            <w:tcW w:w="2127" w:type="dxa"/>
          </w:tcPr>
          <w:p w14:paraId="7DA916F9" w14:textId="66447295" w:rsidR="009F0691" w:rsidRPr="00F66040" w:rsidRDefault="00562E73" w:rsidP="00C23F1A">
            <w:pPr>
              <w:pStyle w:val="FooterText"/>
              <w:rPr>
                <w:rFonts w:asciiTheme="majorHAnsi" w:hAnsiTheme="majorHAnsi" w:cstheme="minorBidi"/>
                <w:color w:val="595959" w:themeColor="text1" w:themeTint="A6"/>
                <w:spacing w:val="0"/>
                <w:sz w:val="21"/>
                <w:szCs w:val="22"/>
                <w:lang w:val="en-US"/>
              </w:rPr>
            </w:pPr>
            <w:r>
              <w:rPr>
                <w:rFonts w:asciiTheme="majorHAnsi" w:hAnsiTheme="majorHAnsi" w:cstheme="minorBidi"/>
                <w:color w:val="595959" w:themeColor="text1" w:themeTint="A6"/>
                <w:spacing w:val="0"/>
                <w:sz w:val="21"/>
                <w:szCs w:val="22"/>
                <w:lang w:val="en-US"/>
              </w:rPr>
              <w:t>Recordkeeping o</w:t>
            </w:r>
            <w:r w:rsidR="00F66040" w:rsidRPr="00F66040">
              <w:rPr>
                <w:rFonts w:asciiTheme="majorHAnsi" w:hAnsiTheme="majorHAnsi" w:cstheme="minorBidi"/>
                <w:color w:val="595959" w:themeColor="text1" w:themeTint="A6"/>
                <w:spacing w:val="0"/>
                <w:sz w:val="21"/>
                <w:szCs w:val="22"/>
                <w:lang w:val="en-US"/>
              </w:rPr>
              <w:t>bligations</w:t>
            </w:r>
          </w:p>
        </w:tc>
        <w:tc>
          <w:tcPr>
            <w:tcW w:w="6662" w:type="dxa"/>
          </w:tcPr>
          <w:p w14:paraId="5AE35CE5" w14:textId="101F512D" w:rsidR="009F0691" w:rsidRPr="00F66040" w:rsidRDefault="00F66040" w:rsidP="00F12586">
            <w:pPr>
              <w:pStyle w:val="BodyCopy"/>
              <w:cnfStyle w:val="000000000000" w:firstRow="0" w:lastRow="0" w:firstColumn="0" w:lastColumn="0" w:oddVBand="0" w:evenVBand="0" w:oddHBand="0" w:evenHBand="0" w:firstRowFirstColumn="0" w:firstRowLastColumn="0" w:lastRowFirstColumn="0" w:lastRowLastColumn="0"/>
              <w:rPr>
                <w:b/>
                <w:kern w:val="2"/>
              </w:rPr>
            </w:pPr>
            <w:r w:rsidRPr="00F66040">
              <w:t>The school keeps records of all WWCC</w:t>
            </w:r>
            <w:r w:rsidR="00F12586">
              <w:t>s</w:t>
            </w:r>
            <w:r w:rsidRPr="00F66040">
              <w:t xml:space="preserve"> and updates these regularly.</w:t>
            </w:r>
          </w:p>
        </w:tc>
      </w:tr>
    </w:tbl>
    <w:p w14:paraId="7AE75329" w14:textId="77777777" w:rsidR="0054649A" w:rsidRPr="00063E0D" w:rsidRDefault="0054649A" w:rsidP="00C21BA8">
      <w:pPr>
        <w:pStyle w:val="BodyCopy"/>
        <w:rPr>
          <w:kern w:val="2"/>
        </w:rPr>
      </w:pPr>
    </w:p>
    <w:sectPr w:rsidR="0054649A" w:rsidRPr="00063E0D" w:rsidSect="007156D2">
      <w:footerReference w:type="even" r:id="rId19"/>
      <w:footerReference w:type="default" r:id="rId20"/>
      <w:pgSz w:w="11900" w:h="16840"/>
      <w:pgMar w:top="1087" w:right="1580" w:bottom="1531" w:left="1531" w:header="709" w:footer="49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C4194" w16cid:durableId="23DE10E6"/>
  <w16cid:commentId w16cid:paraId="7D1A85F1" w16cid:durableId="23DE0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D640" w14:textId="77777777" w:rsidR="00923C1C" w:rsidRDefault="00923C1C" w:rsidP="00464B51">
      <w:pPr>
        <w:spacing w:before="0" w:after="0"/>
      </w:pPr>
      <w:r>
        <w:separator/>
      </w:r>
    </w:p>
  </w:endnote>
  <w:endnote w:type="continuationSeparator" w:id="0">
    <w:p w14:paraId="7E25B74C" w14:textId="77777777" w:rsidR="00923C1C" w:rsidRDefault="00923C1C"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923C1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33B90427" w14:textId="77777777" w:rsidR="007E2D70" w:rsidRDefault="007E2D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42C89179"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78401F">
      <w:rPr>
        <w:b/>
        <w:color w:val="595959" w:themeColor="text1" w:themeTint="A6"/>
      </w:rPr>
      <w:t xml:space="preserve">MACS </w:t>
    </w:r>
    <w:r w:rsidR="00C8335E">
      <w:rPr>
        <w:b/>
        <w:color w:val="595959" w:themeColor="text1" w:themeTint="A6"/>
      </w:rPr>
      <w:t>Child Safety Framework</w:t>
    </w:r>
    <w:r w:rsidR="003D31BB">
      <w:rPr>
        <w:b/>
        <w:color w:val="595959" w:themeColor="text1" w:themeTint="A6"/>
      </w:rPr>
      <w:t xml:space="preserve"> </w:t>
    </w:r>
    <w:r w:rsidR="00A777BF">
      <w:rPr>
        <w:color w:val="595959" w:themeColor="text1" w:themeTint="A6"/>
      </w:rPr>
      <w:t>| Draft</w:t>
    </w:r>
    <w:r w:rsidR="00C8335E">
      <w:rPr>
        <w:color w:val="595959" w:themeColor="text1" w:themeTint="A6"/>
      </w:rPr>
      <w:t xml:space="preserve"> | </w:t>
    </w:r>
    <w:r w:rsidR="0078401F">
      <w:rPr>
        <w:color w:val="595959" w:themeColor="text1" w:themeTint="A6"/>
      </w:rPr>
      <w:t xml:space="preserve">1 </w:t>
    </w:r>
    <w:r w:rsidR="00A777BF">
      <w:rPr>
        <w:color w:val="595959" w:themeColor="text1" w:themeTint="A6"/>
      </w:rPr>
      <w:t>March</w:t>
    </w:r>
    <w:r w:rsidR="0078401F">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286675">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A06F" w14:textId="77777777" w:rsidR="00923C1C" w:rsidRDefault="00923C1C" w:rsidP="00464B51">
      <w:pPr>
        <w:spacing w:before="0" w:after="0"/>
      </w:pPr>
      <w:r>
        <w:separator/>
      </w:r>
    </w:p>
  </w:footnote>
  <w:footnote w:type="continuationSeparator" w:id="0">
    <w:p w14:paraId="765651B9" w14:textId="77777777" w:rsidR="00923C1C" w:rsidRDefault="00923C1C"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E898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05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8C1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4866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88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CE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A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9A51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BAC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A80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66E48"/>
    <w:multiLevelType w:val="hybridMultilevel"/>
    <w:tmpl w:val="D67CFD2A"/>
    <w:lvl w:ilvl="0" w:tplc="6B88C4C8">
      <w:start w:val="95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7673C"/>
    <w:rsid w:val="000914A3"/>
    <w:rsid w:val="00096AB7"/>
    <w:rsid w:val="000973A8"/>
    <w:rsid w:val="000B6686"/>
    <w:rsid w:val="000C2E23"/>
    <w:rsid w:val="000D367B"/>
    <w:rsid w:val="000E67E1"/>
    <w:rsid w:val="000F6DF6"/>
    <w:rsid w:val="00107FEE"/>
    <w:rsid w:val="00152C92"/>
    <w:rsid w:val="00184937"/>
    <w:rsid w:val="001A05E3"/>
    <w:rsid w:val="001B2118"/>
    <w:rsid w:val="001C5644"/>
    <w:rsid w:val="00216E1D"/>
    <w:rsid w:val="002859C1"/>
    <w:rsid w:val="00286675"/>
    <w:rsid w:val="002A21C0"/>
    <w:rsid w:val="002D67BF"/>
    <w:rsid w:val="002E2D1E"/>
    <w:rsid w:val="002E67CB"/>
    <w:rsid w:val="002F4D30"/>
    <w:rsid w:val="00312500"/>
    <w:rsid w:val="0031723F"/>
    <w:rsid w:val="0032453A"/>
    <w:rsid w:val="0032656B"/>
    <w:rsid w:val="00343DB9"/>
    <w:rsid w:val="00366A6A"/>
    <w:rsid w:val="0037698A"/>
    <w:rsid w:val="00386251"/>
    <w:rsid w:val="00391B86"/>
    <w:rsid w:val="003D0FE5"/>
    <w:rsid w:val="003D31BB"/>
    <w:rsid w:val="003D5191"/>
    <w:rsid w:val="0045089E"/>
    <w:rsid w:val="00464B51"/>
    <w:rsid w:val="004672AB"/>
    <w:rsid w:val="0048315B"/>
    <w:rsid w:val="00485F31"/>
    <w:rsid w:val="004A765C"/>
    <w:rsid w:val="004D63D2"/>
    <w:rsid w:val="004E0A96"/>
    <w:rsid w:val="00517DA8"/>
    <w:rsid w:val="00532E24"/>
    <w:rsid w:val="0054649A"/>
    <w:rsid w:val="00562E73"/>
    <w:rsid w:val="00565A98"/>
    <w:rsid w:val="005A7BF8"/>
    <w:rsid w:val="005C1579"/>
    <w:rsid w:val="005D25A3"/>
    <w:rsid w:val="005E1CF5"/>
    <w:rsid w:val="0060079D"/>
    <w:rsid w:val="0060646E"/>
    <w:rsid w:val="006112EF"/>
    <w:rsid w:val="00635C9F"/>
    <w:rsid w:val="00683EF3"/>
    <w:rsid w:val="00684411"/>
    <w:rsid w:val="006C5DE4"/>
    <w:rsid w:val="006D1C45"/>
    <w:rsid w:val="006D3257"/>
    <w:rsid w:val="006D7FB4"/>
    <w:rsid w:val="006E6D5E"/>
    <w:rsid w:val="006F6267"/>
    <w:rsid w:val="007156D2"/>
    <w:rsid w:val="00744FCB"/>
    <w:rsid w:val="0076283E"/>
    <w:rsid w:val="00763EA7"/>
    <w:rsid w:val="0078401F"/>
    <w:rsid w:val="007C340D"/>
    <w:rsid w:val="007D11CB"/>
    <w:rsid w:val="007E2D70"/>
    <w:rsid w:val="007E3632"/>
    <w:rsid w:val="007F5C14"/>
    <w:rsid w:val="00827213"/>
    <w:rsid w:val="0083203F"/>
    <w:rsid w:val="00850EF5"/>
    <w:rsid w:val="00875545"/>
    <w:rsid w:val="00882C17"/>
    <w:rsid w:val="00892845"/>
    <w:rsid w:val="008F54F7"/>
    <w:rsid w:val="009218BC"/>
    <w:rsid w:val="00923C1C"/>
    <w:rsid w:val="00924EB4"/>
    <w:rsid w:val="0093362E"/>
    <w:rsid w:val="00941485"/>
    <w:rsid w:val="009463E9"/>
    <w:rsid w:val="009B0B9D"/>
    <w:rsid w:val="009B6B65"/>
    <w:rsid w:val="009B747C"/>
    <w:rsid w:val="009E0380"/>
    <w:rsid w:val="009E6A1D"/>
    <w:rsid w:val="009F0691"/>
    <w:rsid w:val="009F23E7"/>
    <w:rsid w:val="00A06EEA"/>
    <w:rsid w:val="00A61080"/>
    <w:rsid w:val="00A777BF"/>
    <w:rsid w:val="00AC7F39"/>
    <w:rsid w:val="00B07950"/>
    <w:rsid w:val="00B10642"/>
    <w:rsid w:val="00B46447"/>
    <w:rsid w:val="00B85F28"/>
    <w:rsid w:val="00B95CC2"/>
    <w:rsid w:val="00BC237B"/>
    <w:rsid w:val="00BD379C"/>
    <w:rsid w:val="00BE72EC"/>
    <w:rsid w:val="00C05874"/>
    <w:rsid w:val="00C21BA8"/>
    <w:rsid w:val="00C25E0A"/>
    <w:rsid w:val="00C4134D"/>
    <w:rsid w:val="00C50218"/>
    <w:rsid w:val="00C50844"/>
    <w:rsid w:val="00C56583"/>
    <w:rsid w:val="00C70D60"/>
    <w:rsid w:val="00C8335E"/>
    <w:rsid w:val="00CD0F19"/>
    <w:rsid w:val="00CE1018"/>
    <w:rsid w:val="00CE76F6"/>
    <w:rsid w:val="00D10D20"/>
    <w:rsid w:val="00D1285D"/>
    <w:rsid w:val="00D23C28"/>
    <w:rsid w:val="00D43DC1"/>
    <w:rsid w:val="00DB0B51"/>
    <w:rsid w:val="00DD34BC"/>
    <w:rsid w:val="00DF02AC"/>
    <w:rsid w:val="00DF2D20"/>
    <w:rsid w:val="00DF7A7B"/>
    <w:rsid w:val="00E126DC"/>
    <w:rsid w:val="00E1762C"/>
    <w:rsid w:val="00E22584"/>
    <w:rsid w:val="00E22970"/>
    <w:rsid w:val="00E3317B"/>
    <w:rsid w:val="00E511D8"/>
    <w:rsid w:val="00E60739"/>
    <w:rsid w:val="00EF009E"/>
    <w:rsid w:val="00EF1728"/>
    <w:rsid w:val="00F07C4F"/>
    <w:rsid w:val="00F12586"/>
    <w:rsid w:val="00F212E4"/>
    <w:rsid w:val="00F265C4"/>
    <w:rsid w:val="00F63591"/>
    <w:rsid w:val="00F66040"/>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paragraph" w:styleId="Heading8">
    <w:name w:val="heading 8"/>
    <w:basedOn w:val="Normal"/>
    <w:next w:val="Normal"/>
    <w:link w:val="Heading8Char"/>
    <w:uiPriority w:val="9"/>
    <w:semiHidden/>
    <w:unhideWhenUsed/>
    <w:qFormat/>
    <w:rsid w:val="0078401F"/>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Heading8Char">
    <w:name w:val="Heading 8 Char"/>
    <w:basedOn w:val="DefaultParagraphFont"/>
    <w:link w:val="Heading8"/>
    <w:uiPriority w:val="9"/>
    <w:semiHidden/>
    <w:rsid w:val="0078401F"/>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C05874"/>
    <w:rPr>
      <w:sz w:val="16"/>
      <w:szCs w:val="16"/>
    </w:rPr>
  </w:style>
  <w:style w:type="paragraph" w:styleId="CommentText">
    <w:name w:val="annotation text"/>
    <w:basedOn w:val="Normal"/>
    <w:link w:val="CommentTextChar"/>
    <w:uiPriority w:val="99"/>
    <w:semiHidden/>
    <w:unhideWhenUsed/>
    <w:rsid w:val="00C05874"/>
    <w:rPr>
      <w:sz w:val="20"/>
      <w:szCs w:val="20"/>
    </w:rPr>
  </w:style>
  <w:style w:type="character" w:customStyle="1" w:styleId="CommentTextChar">
    <w:name w:val="Comment Text Char"/>
    <w:basedOn w:val="DefaultParagraphFont"/>
    <w:link w:val="CommentText"/>
    <w:uiPriority w:val="99"/>
    <w:semiHidden/>
    <w:rsid w:val="00C05874"/>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C05874"/>
    <w:rPr>
      <w:b/>
      <w:bCs/>
    </w:rPr>
  </w:style>
  <w:style w:type="character" w:customStyle="1" w:styleId="CommentSubjectChar">
    <w:name w:val="Comment Subject Char"/>
    <w:basedOn w:val="CommentTextChar"/>
    <w:link w:val="CommentSubject"/>
    <w:uiPriority w:val="99"/>
    <w:semiHidden/>
    <w:rsid w:val="00C05874"/>
    <w:rPr>
      <w:rFonts w:asciiTheme="majorHAnsi" w:hAnsiTheme="majorHAnsi"/>
      <w:b/>
      <w:bCs/>
      <w:color w:val="FFFFFF" w:themeColor="background1"/>
      <w:sz w:val="20"/>
      <w:szCs w:val="20"/>
      <w:lang w:val="en-US"/>
    </w:rPr>
  </w:style>
  <w:style w:type="character" w:customStyle="1" w:styleId="UnresolvedMention">
    <w:name w:val="Unresolved Mention"/>
    <w:basedOn w:val="DefaultParagraphFont"/>
    <w:uiPriority w:val="99"/>
    <w:semiHidden/>
    <w:unhideWhenUsed/>
    <w:rsid w:val="009B0B9D"/>
    <w:rPr>
      <w:color w:val="605E5C"/>
      <w:shd w:val="clear" w:color="auto" w:fill="E1DFDD"/>
    </w:rPr>
  </w:style>
  <w:style w:type="character" w:styleId="FollowedHyperlink">
    <w:name w:val="FollowedHyperlink"/>
    <w:basedOn w:val="DefaultParagraphFont"/>
    <w:uiPriority w:val="99"/>
    <w:semiHidden/>
    <w:unhideWhenUsed/>
    <w:rsid w:val="00184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workingwithchildren.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ecv.catholic.edu.au/getmedia/cec12bdf-5e03-4d3a-ac47-504fe084f415/NDIS-External-Providers-Guidelines.aspx?ext=.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cecv.catholic.edu.au/Media-Files/IR/Policies-Guidelines/Staff,-Contractors,-Volunteers/Contractor-Guidelin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ecv.catholic.edu.au/Media-Files/IR/Policies-Guidelines/Volunteers/Guidelines-on-the-Engagement-of-Volunteers.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0393d7fb-2fb9-4e48-a05e-56b703dd62eb/Employment-Guidelines.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71EDF4C8-45F6-4EB1-82F8-4D5ED2AD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2</cp:revision>
  <cp:lastPrinted>2015-07-08T23:24:00Z</cp:lastPrinted>
  <dcterms:created xsi:type="dcterms:W3CDTF">2021-04-21T07:59:00Z</dcterms:created>
  <dcterms:modified xsi:type="dcterms:W3CDTF">2021-04-21T07:59:00Z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