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b w:val="1"/>
          <w:color w:val="009900"/>
        </w:rPr>
      </w:pPr>
      <w:r w:rsidDel="00000000" w:rsidR="00000000" w:rsidRPr="00000000">
        <w:rPr>
          <w:b w:val="1"/>
          <w:color w:val="009900"/>
          <w:rtl w:val="0"/>
        </w:rPr>
        <w:t xml:space="preserve">                               YEAR FIVE TERM 2  2019 PARENT OVERVIEW LETTER</w:t>
      </w:r>
    </w:p>
    <w:tbl>
      <w:tblPr>
        <w:tblStyle w:val="Table1"/>
        <w:tblW w:w="11175.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535"/>
        <w:tblGridChange w:id="0">
          <w:tblGrid>
            <w:gridCol w:w="5640"/>
            <w:gridCol w:w="5535"/>
          </w:tblGrid>
        </w:tblGridChange>
      </w:tblGrid>
      <w:tr>
        <w:trPr>
          <w:trHeight w:val="31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jc w:val="center"/>
              <w:rPr>
                <w:b w:val="1"/>
                <w:color w:val="980000"/>
                <w:sz w:val="24"/>
                <w:szCs w:val="24"/>
              </w:rPr>
            </w:pPr>
            <w:r w:rsidDel="00000000" w:rsidR="00000000" w:rsidRPr="00000000">
              <w:rPr>
                <w:b w:val="1"/>
                <w:color w:val="980000"/>
                <w:sz w:val="24"/>
                <w:szCs w:val="24"/>
                <w:rtl w:val="0"/>
              </w:rPr>
              <w:t xml:space="preserve">Religion</w:t>
            </w:r>
            <w:r w:rsidDel="00000000" w:rsidR="00000000" w:rsidRPr="00000000">
              <w:rPr>
                <w:rtl w:val="0"/>
              </w:rPr>
            </w:r>
          </w:p>
          <w:p w:rsidR="00000000" w:rsidDel="00000000" w:rsidP="00000000" w:rsidRDefault="00000000" w:rsidRPr="00000000" w14:paraId="00000003">
            <w:pPr>
              <w:tabs>
                <w:tab w:val="center" w:pos="4153"/>
                <w:tab w:val="right" w:pos="8306"/>
              </w:tabs>
              <w:spacing w:line="240" w:lineRule="auto"/>
              <w:jc w:val="center"/>
              <w:rPr>
                <w:rFonts w:ascii="Calibri" w:cs="Calibri" w:eastAsia="Calibri" w:hAnsi="Calibri"/>
                <w:color w:val="980000"/>
                <w:sz w:val="24"/>
                <w:szCs w:val="24"/>
              </w:rPr>
            </w:pPr>
            <w:r w:rsidDel="00000000" w:rsidR="00000000" w:rsidRPr="00000000">
              <w:rPr>
                <w:rFonts w:ascii="Calibri" w:cs="Calibri" w:eastAsia="Calibri" w:hAnsi="Calibri"/>
                <w:b w:val="1"/>
                <w:color w:val="980000"/>
                <w:sz w:val="24"/>
                <w:szCs w:val="24"/>
                <w:rtl w:val="0"/>
              </w:rPr>
              <w:t xml:space="preserve">‘We are the Hands, Heart and Voice of Christ’</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color w:val="980000"/>
                <w:sz w:val="24"/>
                <w:szCs w:val="24"/>
              </w:rPr>
            </w:pPr>
            <w:r w:rsidDel="00000000" w:rsidR="00000000" w:rsidRPr="00000000">
              <w:rPr>
                <w:rFonts w:ascii="Calibri" w:cs="Calibri" w:eastAsia="Calibri" w:hAnsi="Calibri"/>
                <w:color w:val="980000"/>
                <w:sz w:val="24"/>
                <w:szCs w:val="24"/>
                <w:rtl w:val="0"/>
              </w:rPr>
              <w:t xml:space="preserve">This Term we are exploring  the Resurrection of Jesus Christ and his followers who were able to recognise Jesus’s presence. The students will explore signs of the Resurrection and new life in the world. The students will understand that God, through the Holy Spirit, has in the past and continues today, to inspire people to be models of mercy and forgiveness to others. </w:t>
            </w:r>
          </w:p>
          <w:p w:rsidR="00000000" w:rsidDel="00000000" w:rsidP="00000000" w:rsidRDefault="00000000" w:rsidRPr="00000000" w14:paraId="00000005">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i w:val="1"/>
                <w:color w:val="980000"/>
                <w:sz w:val="24"/>
                <w:szCs w:val="24"/>
              </w:rPr>
            </w:pPr>
            <w:r w:rsidDel="00000000" w:rsidR="00000000" w:rsidRPr="00000000">
              <w:rPr>
                <w:rFonts w:ascii="Calibri" w:cs="Calibri" w:eastAsia="Calibri" w:hAnsi="Calibri"/>
                <w:b w:val="1"/>
                <w:i w:val="1"/>
                <w:color w:val="980000"/>
                <w:sz w:val="24"/>
                <w:szCs w:val="24"/>
                <w:u w:val="single"/>
                <w:rtl w:val="0"/>
              </w:rPr>
              <w:t xml:space="preserve">Meditation</w:t>
            </w:r>
            <w:r w:rsidDel="00000000" w:rsidR="00000000" w:rsidRPr="00000000">
              <w:rPr>
                <w:rtl w:val="0"/>
              </w:rPr>
            </w:r>
          </w:p>
          <w:p w:rsidR="00000000" w:rsidDel="00000000" w:rsidP="00000000" w:rsidRDefault="00000000" w:rsidRPr="00000000" w14:paraId="00000007">
            <w:pPr>
              <w:tabs>
                <w:tab w:val="center" w:pos="4153"/>
                <w:tab w:val="right" w:pos="8306"/>
              </w:tabs>
              <w:spacing w:line="240" w:lineRule="auto"/>
              <w:rPr>
                <w:color w:val="980000"/>
                <w:sz w:val="20"/>
                <w:szCs w:val="20"/>
              </w:rPr>
            </w:pPr>
            <w:r w:rsidDel="00000000" w:rsidR="00000000" w:rsidRPr="00000000">
              <w:rPr>
                <w:rFonts w:ascii="Calibri" w:cs="Calibri" w:eastAsia="Calibri" w:hAnsi="Calibri"/>
                <w:i w:val="1"/>
                <w:color w:val="980000"/>
                <w:sz w:val="24"/>
                <w:szCs w:val="24"/>
                <w:rtl w:val="0"/>
              </w:rPr>
              <w:t xml:space="preserve">A reminder that the school day commences at 8.45am.  Meditation will begin for the whole school at 8.45am. We ask that all students be seated quietly in their classrooms prior to the commencement of meditation.</w:t>
            </w:r>
            <w:r w:rsidDel="00000000" w:rsidR="00000000" w:rsidRPr="00000000">
              <w:rPr>
                <w:rtl w:val="0"/>
              </w:rPr>
            </w:r>
          </w:p>
        </w:tc>
      </w:tr>
      <w:tr>
        <w:trPr>
          <w:trHeight w:val="6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tabs>
                <w:tab w:val="center" w:pos="4153"/>
                <w:tab w:val="right" w:pos="8306"/>
              </w:tabs>
              <w:spacing w:line="240" w:lineRule="auto"/>
              <w:jc w:val="center"/>
              <w:rPr>
                <w:b w:val="1"/>
                <w:color w:val="38761d"/>
                <w:sz w:val="28"/>
                <w:szCs w:val="28"/>
              </w:rPr>
            </w:pPr>
            <w:r w:rsidDel="00000000" w:rsidR="00000000" w:rsidRPr="00000000">
              <w:rPr>
                <w:b w:val="1"/>
                <w:color w:val="38761d"/>
                <w:sz w:val="28"/>
                <w:szCs w:val="28"/>
                <w:rtl w:val="0"/>
              </w:rPr>
              <w:t xml:space="preserve">Mathematics</w:t>
            </w:r>
          </w:p>
          <w:p w:rsidR="00000000" w:rsidDel="00000000" w:rsidP="00000000" w:rsidRDefault="00000000" w:rsidRPr="00000000" w14:paraId="0000000A">
            <w:pPr>
              <w:tabs>
                <w:tab w:val="center" w:pos="4153"/>
                <w:tab w:val="right" w:pos="8306"/>
              </w:tabs>
              <w:spacing w:line="240" w:lineRule="auto"/>
              <w:jc w:val="center"/>
              <w:rPr>
                <w:b w:val="1"/>
                <w:color w:val="38761d"/>
                <w:sz w:val="16"/>
                <w:szCs w:val="16"/>
              </w:rPr>
            </w:pPr>
            <w:r w:rsidDel="00000000" w:rsidR="00000000" w:rsidRPr="00000000">
              <w:rPr>
                <w:rtl w:val="0"/>
              </w:rPr>
            </w:r>
          </w:p>
          <w:p w:rsidR="00000000" w:rsidDel="00000000" w:rsidP="00000000" w:rsidRDefault="00000000" w:rsidRPr="00000000" w14:paraId="0000000B">
            <w:pPr>
              <w:spacing w:line="240" w:lineRule="auto"/>
              <w:rPr>
                <w:color w:val="38761d"/>
                <w:sz w:val="20"/>
                <w:szCs w:val="20"/>
              </w:rPr>
            </w:pPr>
            <w:r w:rsidDel="00000000" w:rsidR="00000000" w:rsidRPr="00000000">
              <w:rPr>
                <w:color w:val="38761d"/>
                <w:sz w:val="20"/>
                <w:szCs w:val="20"/>
                <w:rtl w:val="0"/>
              </w:rPr>
              <w:t xml:space="preserve">This term the students will be immersed in activities that require the use of the four processes.</w:t>
            </w:r>
            <w:r w:rsidDel="00000000" w:rsidR="00000000" w:rsidRPr="00000000">
              <w:rPr>
                <w:b w:val="1"/>
                <w:color w:val="38761d"/>
                <w:sz w:val="20"/>
                <w:szCs w:val="20"/>
                <w:rtl w:val="0"/>
              </w:rPr>
              <w:t xml:space="preserve"> </w:t>
            </w:r>
            <w:r w:rsidDel="00000000" w:rsidR="00000000" w:rsidRPr="00000000">
              <w:rPr>
                <w:color w:val="38761d"/>
                <w:sz w:val="20"/>
                <w:szCs w:val="20"/>
                <w:rtl w:val="0"/>
              </w:rPr>
              <w:t xml:space="preserve">They will explore a number of different strategies that will enable them to solve worded and numeric problems using technology, written and mental strategies.</w:t>
            </w:r>
          </w:p>
          <w:p w:rsidR="00000000" w:rsidDel="00000000" w:rsidP="00000000" w:rsidRDefault="00000000" w:rsidRPr="00000000" w14:paraId="0000000C">
            <w:pPr>
              <w:spacing w:line="240" w:lineRule="auto"/>
              <w:rPr>
                <w:color w:val="38761d"/>
                <w:sz w:val="20"/>
                <w:szCs w:val="20"/>
              </w:rPr>
            </w:pPr>
            <w:r w:rsidDel="00000000" w:rsidR="00000000" w:rsidRPr="00000000">
              <w:rPr>
                <w:rtl w:val="0"/>
              </w:rPr>
            </w:r>
          </w:p>
          <w:p w:rsidR="00000000" w:rsidDel="00000000" w:rsidP="00000000" w:rsidRDefault="00000000" w:rsidRPr="00000000" w14:paraId="0000000D">
            <w:pPr>
              <w:spacing w:line="240" w:lineRule="auto"/>
              <w:jc w:val="left"/>
              <w:rPr>
                <w:b w:val="1"/>
                <w:color w:val="009900"/>
                <w:sz w:val="20"/>
                <w:szCs w:val="20"/>
              </w:rPr>
            </w:pPr>
            <w:r w:rsidDel="00000000" w:rsidR="00000000" w:rsidRPr="00000000">
              <w:rPr>
                <w:b w:val="1"/>
                <w:color w:val="38761d"/>
                <w:sz w:val="20"/>
                <w:szCs w:val="20"/>
                <w:rtl w:val="0"/>
              </w:rPr>
              <w:t xml:space="preserve">Number and Algebra </w:t>
            </w:r>
            <w:r w:rsidDel="00000000" w:rsidR="00000000" w:rsidRPr="00000000">
              <w:rPr>
                <w:color w:val="38761d"/>
                <w:sz w:val="20"/>
                <w:szCs w:val="20"/>
                <w:rtl w:val="0"/>
              </w:rPr>
              <w:t xml:space="preserve">-</w:t>
            </w:r>
            <w:r w:rsidDel="00000000" w:rsidR="00000000" w:rsidRPr="00000000">
              <w:rPr>
                <w:b w:val="1"/>
                <w:color w:val="009900"/>
                <w:sz w:val="20"/>
                <w:szCs w:val="20"/>
                <w:rtl w:val="0"/>
              </w:rPr>
              <w:t xml:space="preserve"> Multiplication and Division</w:t>
            </w:r>
          </w:p>
          <w:p w:rsidR="00000000" w:rsidDel="00000000" w:rsidP="00000000" w:rsidRDefault="00000000" w:rsidRPr="00000000" w14:paraId="0000000E">
            <w:pPr>
              <w:spacing w:line="240" w:lineRule="auto"/>
              <w:rPr>
                <w:color w:val="38761d"/>
                <w:sz w:val="20"/>
                <w:szCs w:val="20"/>
              </w:rPr>
            </w:pPr>
            <w:r w:rsidDel="00000000" w:rsidR="00000000" w:rsidRPr="00000000">
              <w:rPr>
                <w:color w:val="38761d"/>
                <w:sz w:val="20"/>
                <w:szCs w:val="20"/>
                <w:rtl w:val="0"/>
              </w:rPr>
              <w:t xml:space="preserve">The students will engage in using efficient mental computation strategies  to reinforce their understanding of multiplication and division. The students will identify factors and multiples of whole numbers and use them to solve problems. The students will solve problems involving division by a one digit number.</w:t>
            </w:r>
          </w:p>
          <w:p w:rsidR="00000000" w:rsidDel="00000000" w:rsidP="00000000" w:rsidRDefault="00000000" w:rsidRPr="00000000" w14:paraId="0000000F">
            <w:pPr>
              <w:spacing w:line="240" w:lineRule="auto"/>
              <w:rPr>
                <w:color w:val="38761d"/>
                <w:sz w:val="20"/>
                <w:szCs w:val="20"/>
              </w:rPr>
            </w:pPr>
            <w:r w:rsidDel="00000000" w:rsidR="00000000" w:rsidRPr="00000000">
              <w:rPr>
                <w:rtl w:val="0"/>
              </w:rPr>
            </w:r>
          </w:p>
          <w:p w:rsidR="00000000" w:rsidDel="00000000" w:rsidP="00000000" w:rsidRDefault="00000000" w:rsidRPr="00000000" w14:paraId="00000010">
            <w:pPr>
              <w:spacing w:line="240" w:lineRule="auto"/>
              <w:rPr>
                <w:b w:val="1"/>
                <w:color w:val="38761d"/>
                <w:sz w:val="20"/>
                <w:szCs w:val="20"/>
              </w:rPr>
            </w:pPr>
            <w:r w:rsidDel="00000000" w:rsidR="00000000" w:rsidRPr="00000000">
              <w:rPr>
                <w:b w:val="1"/>
                <w:color w:val="38761d"/>
                <w:sz w:val="20"/>
                <w:szCs w:val="20"/>
                <w:rtl w:val="0"/>
              </w:rPr>
              <w:t xml:space="preserve">Statistics and Probability</w:t>
            </w:r>
          </w:p>
          <w:p w:rsidR="00000000" w:rsidDel="00000000" w:rsidP="00000000" w:rsidRDefault="00000000" w:rsidRPr="00000000" w14:paraId="00000011">
            <w:pPr>
              <w:spacing w:line="240" w:lineRule="auto"/>
              <w:rPr>
                <w:b w:val="1"/>
                <w:color w:val="38761d"/>
                <w:sz w:val="20"/>
                <w:szCs w:val="20"/>
              </w:rPr>
            </w:pPr>
            <w:r w:rsidDel="00000000" w:rsidR="00000000" w:rsidRPr="00000000">
              <w:rPr>
                <w:color w:val="38761d"/>
                <w:sz w:val="20"/>
                <w:szCs w:val="20"/>
                <w:rtl w:val="0"/>
              </w:rPr>
              <w:t xml:space="preserve">The students will predict and describe the probability of everyday situations</w:t>
            </w:r>
            <w:r w:rsidDel="00000000" w:rsidR="00000000" w:rsidRPr="00000000">
              <w:rPr>
                <w:color w:val="38761d"/>
                <w:sz w:val="20"/>
                <w:szCs w:val="20"/>
                <w:rtl w:val="0"/>
              </w:rPr>
              <w:t xml:space="preserve"> </w:t>
            </w:r>
            <w:r w:rsidDel="00000000" w:rsidR="00000000" w:rsidRPr="00000000">
              <w:rPr>
                <w:color w:val="38761d"/>
                <w:sz w:val="20"/>
                <w:szCs w:val="20"/>
                <w:rtl w:val="0"/>
              </w:rPr>
              <w:t xml:space="preserve">using the language of chance.  Collect data, organise into categories and create displays using lists, tables and picture graphs, with and without the use of digital technologies.</w:t>
            </w:r>
            <w:r w:rsidDel="00000000" w:rsidR="00000000" w:rsidRPr="00000000">
              <w:rPr>
                <w:rtl w:val="0"/>
              </w:rPr>
            </w:r>
          </w:p>
          <w:p w:rsidR="00000000" w:rsidDel="00000000" w:rsidP="00000000" w:rsidRDefault="00000000" w:rsidRPr="00000000" w14:paraId="00000012">
            <w:pPr>
              <w:spacing w:line="240" w:lineRule="auto"/>
              <w:rPr>
                <w:color w:val="38761d"/>
                <w:sz w:val="20"/>
                <w:szCs w:val="20"/>
              </w:rPr>
            </w:pPr>
            <w:r w:rsidDel="00000000" w:rsidR="00000000" w:rsidRPr="00000000">
              <w:rPr>
                <w:rtl w:val="0"/>
              </w:rPr>
            </w:r>
          </w:p>
          <w:p w:rsidR="00000000" w:rsidDel="00000000" w:rsidP="00000000" w:rsidRDefault="00000000" w:rsidRPr="00000000" w14:paraId="00000013">
            <w:pPr>
              <w:spacing w:line="240" w:lineRule="auto"/>
              <w:jc w:val="left"/>
              <w:rPr>
                <w:color w:val="38761d"/>
                <w:sz w:val="20"/>
                <w:szCs w:val="20"/>
              </w:rPr>
            </w:pPr>
            <w:r w:rsidDel="00000000" w:rsidR="00000000" w:rsidRPr="00000000">
              <w:rPr>
                <w:b w:val="1"/>
                <w:color w:val="38761d"/>
                <w:sz w:val="20"/>
                <w:szCs w:val="20"/>
                <w:rtl w:val="0"/>
              </w:rPr>
              <w:t xml:space="preserve">Space- Geometry/ Shapes</w:t>
            </w:r>
            <w:r w:rsidDel="00000000" w:rsidR="00000000" w:rsidRPr="00000000">
              <w:rPr>
                <w:rtl w:val="0"/>
              </w:rPr>
            </w:r>
          </w:p>
          <w:p w:rsidR="00000000" w:rsidDel="00000000" w:rsidP="00000000" w:rsidRDefault="00000000" w:rsidRPr="00000000" w14:paraId="00000014">
            <w:pPr>
              <w:spacing w:line="240" w:lineRule="auto"/>
              <w:jc w:val="left"/>
              <w:rPr>
                <w:color w:val="38761d"/>
                <w:sz w:val="20"/>
                <w:szCs w:val="20"/>
              </w:rPr>
            </w:pPr>
            <w:r w:rsidDel="00000000" w:rsidR="00000000" w:rsidRPr="00000000">
              <w:rPr>
                <w:color w:val="38761d"/>
                <w:sz w:val="20"/>
                <w:szCs w:val="20"/>
                <w:rtl w:val="0"/>
              </w:rPr>
              <w:t xml:space="preserve">The students will explore  shapes by using concrete materials and visual images.</w:t>
            </w:r>
          </w:p>
          <w:p w:rsidR="00000000" w:rsidDel="00000000" w:rsidP="00000000" w:rsidRDefault="00000000" w:rsidRPr="00000000" w14:paraId="00000015">
            <w:pPr>
              <w:spacing w:line="240" w:lineRule="auto"/>
              <w:jc w:val="left"/>
              <w:rPr>
                <w:b w:val="1"/>
                <w:color w:val="38761d"/>
                <w:sz w:val="20"/>
                <w:szCs w:val="20"/>
              </w:rPr>
            </w:pPr>
            <w:r w:rsidDel="00000000" w:rsidR="00000000" w:rsidRPr="00000000">
              <w:rPr>
                <w:color w:val="38761d"/>
                <w:sz w:val="20"/>
                <w:szCs w:val="20"/>
                <w:rtl w:val="0"/>
              </w:rPr>
              <w:t xml:space="preserve">The students will connect three dimensional objects with their nets and other two dimensional representations.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jc w:val="both"/>
              <w:rPr>
                <w:b w:val="1"/>
                <w:color w:val="0000ff"/>
                <w:sz w:val="28"/>
                <w:szCs w:val="28"/>
              </w:rPr>
            </w:pPr>
            <w:r w:rsidDel="00000000" w:rsidR="00000000" w:rsidRPr="00000000">
              <w:rPr>
                <w:b w:val="1"/>
                <w:color w:val="0000ff"/>
                <w:sz w:val="20"/>
                <w:szCs w:val="20"/>
                <w:rtl w:val="0"/>
              </w:rPr>
              <w:t xml:space="preserve">                                   </w:t>
            </w:r>
            <w:r w:rsidDel="00000000" w:rsidR="00000000" w:rsidRPr="00000000">
              <w:rPr>
                <w:b w:val="1"/>
                <w:color w:val="0000ff"/>
                <w:sz w:val="28"/>
                <w:szCs w:val="28"/>
                <w:rtl w:val="0"/>
              </w:rPr>
              <w:t xml:space="preserve">English</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jc w:val="both"/>
              <w:rPr>
                <w:b w:val="1"/>
                <w:color w:val="ff9900"/>
                <w:sz w:val="16"/>
                <w:szCs w:val="16"/>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jc w:val="both"/>
              <w:rPr>
                <w:color w:val="0000ff"/>
                <w:sz w:val="20"/>
                <w:szCs w:val="20"/>
              </w:rPr>
            </w:pPr>
            <w:r w:rsidDel="00000000" w:rsidR="00000000" w:rsidRPr="00000000">
              <w:rPr>
                <w:color w:val="0000ff"/>
                <w:sz w:val="20"/>
                <w:szCs w:val="20"/>
                <w:rtl w:val="0"/>
              </w:rPr>
              <w:t xml:space="preserve">The students will focus on ANZAC activities including viewing clips, reading picture story books and writing responses in the form of different genres.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jc w:val="both"/>
              <w:rPr>
                <w:color w:val="0000ff"/>
                <w:sz w:val="20"/>
                <w:szCs w:val="2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jc w:val="both"/>
              <w:rPr>
                <w:color w:val="0000ff"/>
                <w:sz w:val="20"/>
                <w:szCs w:val="20"/>
              </w:rPr>
            </w:pPr>
            <w:r w:rsidDel="00000000" w:rsidR="00000000" w:rsidRPr="00000000">
              <w:rPr>
                <w:color w:val="0000ff"/>
                <w:sz w:val="20"/>
                <w:szCs w:val="20"/>
                <w:rtl w:val="0"/>
              </w:rPr>
              <w:t xml:space="preserve">The students will engage in weekly grammar lessons including spelling investigations. Students will focus on teaching sessions that cover reading powers and use comprehension strategies to analyse and link ideas.</w:t>
            </w:r>
          </w:p>
          <w:p w:rsidR="00000000" w:rsidDel="00000000" w:rsidP="00000000" w:rsidRDefault="00000000" w:rsidRPr="00000000" w14:paraId="0000001B">
            <w:pPr>
              <w:tabs>
                <w:tab w:val="center" w:pos="4153"/>
                <w:tab w:val="right" w:pos="8306"/>
              </w:tabs>
              <w:spacing w:line="240" w:lineRule="auto"/>
              <w:rPr>
                <w:color w:val="0000ff"/>
                <w:sz w:val="20"/>
                <w:szCs w:val="20"/>
              </w:rPr>
            </w:pPr>
            <w:r w:rsidDel="00000000" w:rsidR="00000000" w:rsidRPr="00000000">
              <w:rPr>
                <w:rtl w:val="0"/>
              </w:rPr>
            </w:r>
          </w:p>
          <w:p w:rsidR="00000000" w:rsidDel="00000000" w:rsidP="00000000" w:rsidRDefault="00000000" w:rsidRPr="00000000" w14:paraId="0000001C">
            <w:pPr>
              <w:tabs>
                <w:tab w:val="center" w:pos="4153"/>
                <w:tab w:val="right" w:pos="8306"/>
              </w:tabs>
              <w:spacing w:line="240" w:lineRule="auto"/>
              <w:rPr>
                <w:color w:val="0000ff"/>
                <w:sz w:val="20"/>
                <w:szCs w:val="20"/>
              </w:rPr>
            </w:pPr>
            <w:r w:rsidDel="00000000" w:rsidR="00000000" w:rsidRPr="00000000">
              <w:rPr>
                <w:color w:val="0000ff"/>
                <w:sz w:val="20"/>
                <w:szCs w:val="20"/>
                <w:rtl w:val="0"/>
              </w:rPr>
              <w:t xml:space="preserve">We will continue focussing on drawing evidence, both literal and inferred, from a text to support the students’ point of view or to justify their reasoning.</w:t>
            </w:r>
          </w:p>
          <w:p w:rsidR="00000000" w:rsidDel="00000000" w:rsidP="00000000" w:rsidRDefault="00000000" w:rsidRPr="00000000" w14:paraId="0000001D">
            <w:pPr>
              <w:spacing w:line="240" w:lineRule="auto"/>
              <w:rPr>
                <w:color w:val="0000ff"/>
                <w:sz w:val="20"/>
                <w:szCs w:val="20"/>
              </w:rPr>
            </w:pPr>
            <w:r w:rsidDel="00000000" w:rsidR="00000000" w:rsidRPr="00000000">
              <w:rPr>
                <w:rtl w:val="0"/>
              </w:rPr>
            </w:r>
          </w:p>
          <w:p w:rsidR="00000000" w:rsidDel="00000000" w:rsidP="00000000" w:rsidRDefault="00000000" w:rsidRPr="00000000" w14:paraId="0000001E">
            <w:pPr>
              <w:spacing w:line="240" w:lineRule="auto"/>
              <w:rPr>
                <w:color w:val="0000ff"/>
                <w:sz w:val="20"/>
                <w:szCs w:val="20"/>
              </w:rPr>
            </w:pPr>
            <w:r w:rsidDel="00000000" w:rsidR="00000000" w:rsidRPr="00000000">
              <w:rPr>
                <w:color w:val="0000ff"/>
                <w:sz w:val="20"/>
                <w:szCs w:val="20"/>
                <w:rtl w:val="0"/>
              </w:rPr>
              <w:t xml:space="preserve">The students will continue to develop their ideas for writing through the use of class discussion, thinking routines, mind maps and their Writer's Notebooks. The skill of editing will be further consolidated through self and critical friend.</w:t>
            </w:r>
          </w:p>
          <w:p w:rsidR="00000000" w:rsidDel="00000000" w:rsidP="00000000" w:rsidRDefault="00000000" w:rsidRPr="00000000" w14:paraId="0000001F">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  </w:t>
            </w:r>
          </w:p>
          <w:p w:rsidR="00000000" w:rsidDel="00000000" w:rsidP="00000000" w:rsidRDefault="00000000" w:rsidRPr="00000000" w14:paraId="00000021">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  </w:t>
            </w:r>
          </w:p>
        </w:tc>
      </w:tr>
      <w:tr>
        <w:trPr>
          <w:trHeight w:val="3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tabs>
                <w:tab w:val="center" w:pos="4153"/>
                <w:tab w:val="right" w:pos="8306"/>
              </w:tabs>
              <w:spacing w:line="240" w:lineRule="auto"/>
              <w:jc w:val="center"/>
              <w:rPr>
                <w:b w:val="1"/>
                <w:color w:val="009900"/>
                <w:sz w:val="28"/>
                <w:szCs w:val="28"/>
              </w:rPr>
            </w:pPr>
            <w:r w:rsidDel="00000000" w:rsidR="00000000" w:rsidRPr="00000000">
              <w:rPr>
                <w:b w:val="1"/>
                <w:color w:val="009900"/>
                <w:sz w:val="28"/>
                <w:szCs w:val="28"/>
                <w:rtl w:val="0"/>
              </w:rPr>
              <w:t xml:space="preserve">Social Emotional Learning (SEL)</w:t>
            </w:r>
          </w:p>
          <w:p w:rsidR="00000000" w:rsidDel="00000000" w:rsidP="00000000" w:rsidRDefault="00000000" w:rsidRPr="00000000" w14:paraId="00000028">
            <w:pPr>
              <w:tabs>
                <w:tab w:val="center" w:pos="4153"/>
                <w:tab w:val="right" w:pos="8306"/>
              </w:tabs>
              <w:spacing w:line="240" w:lineRule="auto"/>
              <w:jc w:val="center"/>
              <w:rPr>
                <w:b w:val="1"/>
                <w:color w:val="009900"/>
                <w:sz w:val="20"/>
                <w:szCs w:val="20"/>
              </w:rPr>
            </w:pPr>
            <w:r w:rsidDel="00000000" w:rsidR="00000000" w:rsidRPr="00000000">
              <w:rPr>
                <w:rtl w:val="0"/>
              </w:rPr>
            </w:r>
          </w:p>
          <w:p w:rsidR="00000000" w:rsidDel="00000000" w:rsidP="00000000" w:rsidRDefault="00000000" w:rsidRPr="00000000" w14:paraId="00000029">
            <w:pPr>
              <w:tabs>
                <w:tab w:val="center" w:pos="4153"/>
                <w:tab w:val="right" w:pos="8306"/>
              </w:tabs>
              <w:spacing w:line="240" w:lineRule="auto"/>
              <w:rPr>
                <w:sz w:val="20"/>
                <w:szCs w:val="20"/>
              </w:rPr>
            </w:pPr>
            <w:r w:rsidDel="00000000" w:rsidR="00000000" w:rsidRPr="00000000">
              <w:rPr>
                <w:color w:val="009900"/>
                <w:sz w:val="20"/>
                <w:szCs w:val="20"/>
                <w:rtl w:val="0"/>
              </w:rPr>
              <w:t xml:space="preserve">As part of the Respectful Relationships program, students will be participating in the unit of work on ‘Stress Management’. The students will be assisted to recognise their personal signs and symptoms of stress and to develop strategies that will help them cope with challenges in the future.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color w:val="9900ff"/>
                <w:sz w:val="28"/>
                <w:szCs w:val="28"/>
              </w:rPr>
            </w:pPr>
            <w:r w:rsidDel="00000000" w:rsidR="00000000" w:rsidRPr="00000000">
              <w:rPr>
                <w:b w:val="1"/>
                <w:color w:val="9900ff"/>
                <w:sz w:val="28"/>
                <w:szCs w:val="28"/>
                <w:rtl w:val="0"/>
              </w:rPr>
              <w:t xml:space="preserve">InquiRE Learning</w:t>
            </w:r>
          </w:p>
          <w:p w:rsidR="00000000" w:rsidDel="00000000" w:rsidP="00000000" w:rsidRDefault="00000000" w:rsidRPr="00000000" w14:paraId="0000002B">
            <w:pPr>
              <w:widowControl w:val="0"/>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color w:val="9900ff"/>
                <w:sz w:val="20"/>
                <w:szCs w:val="20"/>
                <w:highlight w:val="white"/>
              </w:rPr>
            </w:pPr>
            <w:r w:rsidDel="00000000" w:rsidR="00000000" w:rsidRPr="00000000">
              <w:rPr>
                <w:color w:val="9900ff"/>
                <w:sz w:val="20"/>
                <w:szCs w:val="20"/>
                <w:rtl w:val="0"/>
              </w:rPr>
              <w:t xml:space="preserve">Our Term Two InquiRE focus will be, ‘Earth and Space Sciences’ and will be called, ‘Our Place in Space’. </w:t>
            </w:r>
            <w:r w:rsidDel="00000000" w:rsidR="00000000" w:rsidRPr="00000000">
              <w:rPr>
                <w:color w:val="9900ff"/>
                <w:sz w:val="20"/>
                <w:szCs w:val="20"/>
                <w:highlight w:val="white"/>
                <w:rtl w:val="0"/>
              </w:rPr>
              <w:t xml:space="preserve">Through this investigation students will be learning to classify, explain, analyse and discuss many key features of our solar system and our place in it.</w:t>
            </w:r>
          </w:p>
          <w:p w:rsidR="00000000" w:rsidDel="00000000" w:rsidP="00000000" w:rsidRDefault="00000000" w:rsidRPr="00000000" w14:paraId="0000002D">
            <w:pPr>
              <w:widowControl w:val="0"/>
              <w:spacing w:line="240" w:lineRule="auto"/>
              <w:rPr>
                <w:color w:val="9900ff"/>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rPr>
                <w:b w:val="1"/>
                <w:color w:val="9900ff"/>
                <w:sz w:val="20"/>
                <w:szCs w:val="20"/>
                <w:highlight w:val="white"/>
              </w:rPr>
            </w:pPr>
            <w:r w:rsidDel="00000000" w:rsidR="00000000" w:rsidRPr="00000000">
              <w:rPr>
                <w:b w:val="1"/>
                <w:color w:val="9900ff"/>
                <w:sz w:val="20"/>
                <w:szCs w:val="20"/>
                <w:highlight w:val="white"/>
                <w:rtl w:val="0"/>
              </w:rPr>
              <w:t xml:space="preserve">Full STEaM Ahead Program</w:t>
            </w:r>
          </w:p>
          <w:p w:rsidR="00000000" w:rsidDel="00000000" w:rsidP="00000000" w:rsidRDefault="00000000" w:rsidRPr="00000000" w14:paraId="0000002F">
            <w:pPr>
              <w:widowControl w:val="0"/>
              <w:spacing w:line="240" w:lineRule="auto"/>
              <w:rPr>
                <w:b w:val="1"/>
                <w:color w:val="0000ff"/>
                <w:sz w:val="20"/>
                <w:szCs w:val="20"/>
              </w:rPr>
            </w:pPr>
            <w:r w:rsidDel="00000000" w:rsidR="00000000" w:rsidRPr="00000000">
              <w:rPr>
                <w:color w:val="9900ff"/>
                <w:sz w:val="20"/>
                <w:szCs w:val="20"/>
                <w:highlight w:val="white"/>
                <w:rtl w:val="0"/>
              </w:rPr>
              <w:t xml:space="preserve">Through this program that has been offered to the Year Five level by Akorn Educational Services we will be </w:t>
            </w:r>
            <w:r w:rsidDel="00000000" w:rsidR="00000000" w:rsidRPr="00000000">
              <w:rPr>
                <w:color w:val="9900ff"/>
                <w:sz w:val="20"/>
                <w:szCs w:val="20"/>
                <w:rtl w:val="0"/>
              </w:rPr>
              <w:t xml:space="preserve">learning how to transfer the knowledge and skills from design and technologies to new situations.</w:t>
            </w:r>
            <w:r w:rsidDel="00000000" w:rsidR="00000000" w:rsidRPr="00000000">
              <w:rPr>
                <w:rtl w:val="0"/>
              </w:rPr>
            </w:r>
          </w:p>
        </w:tc>
      </w:tr>
      <w:tr>
        <w:trPr>
          <w:trHeight w:val="1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jc w:val="center"/>
              <w:rPr>
                <w:b w:val="1"/>
                <w:color w:val="c04d00"/>
                <w:sz w:val="28"/>
                <w:szCs w:val="28"/>
              </w:rPr>
            </w:pPr>
            <w:r w:rsidDel="00000000" w:rsidR="00000000" w:rsidRPr="00000000">
              <w:rPr>
                <w:b w:val="1"/>
                <w:color w:val="c04d00"/>
                <w:sz w:val="28"/>
                <w:szCs w:val="28"/>
                <w:rtl w:val="0"/>
              </w:rPr>
              <w:t xml:space="preserve">Home Learning</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jc w:val="center"/>
              <w:rPr>
                <w:b w:val="1"/>
                <w:color w:val="c04d00"/>
              </w:rPr>
            </w:pPr>
            <w:r w:rsidDel="00000000" w:rsidR="00000000" w:rsidRPr="00000000">
              <w:rPr>
                <w:color w:val="c04d00"/>
                <w:rtl w:val="0"/>
              </w:rPr>
              <w:t xml:space="preserve">The students will be expected to complete twenty five minutes of reading and twenty minutes of maths games (using the dice and cards to improve number fact recall) at least four times per week. We encourage the students to use their school diary to develop their organisational skills by recording in any information and important dates. This can also be used as a parent and teacher communication tool.</w:t>
            </w:r>
            <w:r w:rsidDel="00000000" w:rsidR="00000000" w:rsidRPr="00000000">
              <w:rPr>
                <w:b w:val="1"/>
                <w:color w:val="c04d00"/>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jc w:val="center"/>
              <w:rPr>
                <w:b w:val="1"/>
                <w:color w:val="c04d00"/>
              </w:rPr>
            </w:pPr>
            <w:r w:rsidDel="00000000" w:rsidR="00000000" w:rsidRPr="00000000">
              <w:rPr>
                <w:b w:val="1"/>
                <w:color w:val="c04d00"/>
                <w:rtl w:val="0"/>
              </w:rPr>
              <w:t xml:space="preserve">MATHLETICS NEEDS TO BE INCLUDED.</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jc w:val="center"/>
              <w:rPr>
                <w:b w:val="1"/>
                <w:color w:val="ff0066"/>
              </w:rPr>
            </w:pPr>
            <w:r w:rsidDel="00000000" w:rsidR="00000000" w:rsidRPr="00000000">
              <w:rPr>
                <w:b w:val="1"/>
                <w:color w:val="ff0066"/>
                <w:rtl w:val="0"/>
              </w:rPr>
              <w:t xml:space="preserve">Teacher Contacts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jc w:val="center"/>
              <w:rPr>
                <w:b w:val="1"/>
                <w:color w:val="0000ff"/>
              </w:rPr>
            </w:pPr>
            <w:r w:rsidDel="00000000" w:rsidR="00000000" w:rsidRPr="00000000">
              <w:rPr>
                <w:b w:val="1"/>
                <w:color w:val="ff0066"/>
                <w:rtl w:val="0"/>
              </w:rPr>
              <w:t xml:space="preserve">Angela Lombardi - </w:t>
            </w:r>
            <w:hyperlink r:id="rId6">
              <w:r w:rsidDel="00000000" w:rsidR="00000000" w:rsidRPr="00000000">
                <w:rPr>
                  <w:b w:val="1"/>
                  <w:color w:val="0000ff"/>
                  <w:u w:val="single"/>
                  <w:rtl w:val="0"/>
                </w:rPr>
                <w:t xml:space="preserve">alombardi@sdbundoora.catholic.edu.au</w:t>
              </w:r>
            </w:hyperlink>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jc w:val="center"/>
              <w:rPr>
                <w:b w:val="1"/>
                <w:color w:val="0000ff"/>
              </w:rPr>
            </w:pPr>
            <w:r w:rsidDel="00000000" w:rsidR="00000000" w:rsidRPr="00000000">
              <w:rPr>
                <w:b w:val="1"/>
                <w:color w:val="ff0066"/>
                <w:rtl w:val="0"/>
              </w:rPr>
              <w:t xml:space="preserve">Carmen Bruce- </w:t>
            </w:r>
            <w:r w:rsidDel="00000000" w:rsidR="00000000" w:rsidRPr="00000000">
              <w:rPr>
                <w:b w:val="1"/>
                <w:color w:val="0000ff"/>
                <w:rtl w:val="0"/>
              </w:rPr>
              <w:t xml:space="preserve">cbruce</w:t>
            </w:r>
            <w:hyperlink r:id="rId7">
              <w:r w:rsidDel="00000000" w:rsidR="00000000" w:rsidRPr="00000000">
                <w:rPr>
                  <w:b w:val="1"/>
                  <w:color w:val="0000ff"/>
                  <w:u w:val="single"/>
                  <w:rtl w:val="0"/>
                </w:rPr>
                <w:t xml:space="preserve">@sdbundoora.catholic.edu.au</w:t>
              </w:r>
            </w:hyperlink>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2"/>
        <w:tblW w:w="11265.0" w:type="dxa"/>
        <w:jc w:val="left"/>
        <w:tblInd w:w="-1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5"/>
        <w:gridCol w:w="5640"/>
        <w:tblGridChange w:id="0">
          <w:tblGrid>
            <w:gridCol w:w="5625"/>
            <w:gridCol w:w="5640"/>
          </w:tblGrid>
        </w:tblGridChange>
      </w:tblGrid>
      <w:tr>
        <w:trPr>
          <w:trHeight w:val="3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66"/>
                <w:sz w:val="20"/>
                <w:szCs w:val="20"/>
              </w:rPr>
            </w:pPr>
            <w:r w:rsidDel="00000000" w:rsidR="00000000" w:rsidRPr="00000000">
              <w:rPr>
                <w:b w:val="1"/>
                <w:color w:val="ff0066"/>
                <w:sz w:val="20"/>
                <w:szCs w:val="20"/>
                <w:rtl w:val="0"/>
              </w:rPr>
              <w:t xml:space="preserve">DRAMA AND DANCE</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t xml:space="preserve">The students will be investigating Musical Theatre in term 2 drama. They will be required to complete a project at home about what musical theatre is and how musicals were originally developed in Broadway. They will then participate in activities that will develop their skills and understanding of the elements of musical theatre that include acting, singing and dancing. This will include learning dialogue from a script, songs and dance which, at the end of the unit, they will perform in small groups. By looking at different musicals, they will develop their capacity to compare and critique musicals.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color w:val="9900ff"/>
                <w:sz w:val="20"/>
                <w:szCs w:val="20"/>
              </w:rPr>
            </w:pPr>
            <w:r w:rsidDel="00000000" w:rsidR="00000000" w:rsidRPr="00000000">
              <w:rPr>
                <w:b w:val="1"/>
                <w:color w:val="9900ff"/>
                <w:sz w:val="20"/>
                <w:szCs w:val="20"/>
                <w:rtl w:val="0"/>
              </w:rPr>
              <w:t xml:space="preserve">VISUAL ARTS</w:t>
            </w:r>
          </w:p>
          <w:p w:rsidR="00000000" w:rsidDel="00000000" w:rsidP="00000000" w:rsidRDefault="00000000" w:rsidRPr="00000000" w14:paraId="0000003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 Term Two, students will begin by investigating the design principles of playing cards. Students will observe the use of reverse symmetry, repetition and colour in the court cards and then use these principles to design their own playing card. Students will then build upon past knowledge, using clay to model a three dimensional item. Students will be exposed to new ceramic based vocabulary and techniques to assist them in designing and shaping their artwork. The students final piece of artwork will be a functional three dimensional object. </w:t>
            </w:r>
          </w:p>
          <w:p w:rsidR="00000000" w:rsidDel="00000000" w:rsidP="00000000" w:rsidRDefault="00000000" w:rsidRPr="00000000" w14:paraId="0000003F">
            <w:pPr>
              <w:rPr>
                <w:color w:val="1155cc"/>
                <w:sz w:val="24"/>
                <w:szCs w:val="24"/>
              </w:rPr>
            </w:pPr>
            <w:r w:rsidDel="00000000" w:rsidR="00000000" w:rsidRPr="00000000">
              <w:rPr>
                <w:rtl w:val="0"/>
              </w:rPr>
            </w:r>
          </w:p>
        </w:tc>
      </w:tr>
      <w:tr>
        <w:trPr>
          <w:trHeight w:val="25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color w:val="ff00ff"/>
                <w:sz w:val="20"/>
                <w:szCs w:val="20"/>
              </w:rPr>
            </w:pPr>
            <w:r w:rsidDel="00000000" w:rsidR="00000000" w:rsidRPr="00000000">
              <w:rPr>
                <w:b w:val="1"/>
                <w:color w:val="ff00ff"/>
                <w:sz w:val="20"/>
                <w:szCs w:val="20"/>
                <w:rtl w:val="0"/>
              </w:rPr>
              <w:t xml:space="preserve">PHYSICAL EDUCATION</w:t>
            </w:r>
          </w:p>
          <w:p w:rsidR="00000000" w:rsidDel="00000000" w:rsidP="00000000" w:rsidRDefault="00000000" w:rsidRPr="00000000" w14:paraId="00000041">
            <w:pPr>
              <w:widowControl w:val="0"/>
              <w:spacing w:line="240" w:lineRule="auto"/>
              <w:jc w:val="center"/>
              <w:rPr>
                <w:b w:val="1"/>
                <w:color w:val="ff00ff"/>
                <w:sz w:val="20"/>
                <w:szCs w:val="20"/>
              </w:rPr>
            </w:pPr>
            <w:r w:rsidDel="00000000" w:rsidR="00000000" w:rsidRPr="00000000">
              <w:rPr>
                <w:rtl w:val="0"/>
              </w:rPr>
            </w:r>
          </w:p>
          <w:p w:rsidR="00000000" w:rsidDel="00000000" w:rsidP="00000000" w:rsidRDefault="00000000" w:rsidRPr="00000000" w14:paraId="00000042">
            <w:pPr>
              <w:spacing w:after="160" w:line="259" w:lineRule="auto"/>
              <w:rPr/>
            </w:pPr>
            <w:r w:rsidDel="00000000" w:rsidR="00000000" w:rsidRPr="00000000">
              <w:rPr>
                <w:rtl w:val="0"/>
              </w:rPr>
              <w:t xml:space="preserve">Year Five - Six: During Term Two the students will be be working on their fundamental motor skills within Invasion Games such as Soccer, Football, Basketball and Netball based lessons. Students will learn about attack and defense and general game sense while playing small sided and full scale games.</w:t>
            </w:r>
          </w:p>
          <w:p w:rsidR="00000000" w:rsidDel="00000000" w:rsidP="00000000" w:rsidRDefault="00000000" w:rsidRPr="00000000" w14:paraId="00000043">
            <w:pPr>
              <w:widowControl w:val="0"/>
              <w:spacing w:line="240" w:lineRule="auto"/>
              <w:rPr>
                <w:color w:val="333333"/>
                <w:sz w:val="20"/>
                <w:szCs w:val="20"/>
              </w:rPr>
            </w:pPr>
            <w:r w:rsidDel="00000000" w:rsidR="00000000" w:rsidRPr="00000000">
              <w:rPr>
                <w:rtl w:val="0"/>
              </w:rPr>
            </w:r>
          </w:p>
          <w:p w:rsidR="00000000" w:rsidDel="00000000" w:rsidP="00000000" w:rsidRDefault="00000000" w:rsidRPr="00000000" w14:paraId="00000044">
            <w:pPr>
              <w:rPr>
                <w:color w:val="009900"/>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11250.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0"/>
        <w:tblGridChange w:id="0">
          <w:tblGrid>
            <w:gridCol w:w="11250"/>
          </w:tblGrid>
        </w:tblGridChange>
      </w:tblGrid>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a64d79"/>
              </w:rPr>
            </w:pPr>
            <w:r w:rsidDel="00000000" w:rsidR="00000000" w:rsidRPr="00000000">
              <w:rPr>
                <w:b w:val="1"/>
                <w:color w:val="a64d79"/>
                <w:rtl w:val="0"/>
              </w:rPr>
              <w:t xml:space="preserve">IMPORTANT DATES</w:t>
            </w:r>
          </w:p>
          <w:p w:rsidR="00000000" w:rsidDel="00000000" w:rsidP="00000000" w:rsidRDefault="00000000" w:rsidRPr="00000000" w14:paraId="00000048">
            <w:pPr>
              <w:widowControl w:val="0"/>
              <w:spacing w:line="240" w:lineRule="auto"/>
              <w:rPr>
                <w:b w:val="1"/>
                <w:color w:val="ff0000"/>
                <w:sz w:val="18"/>
                <w:szCs w:val="18"/>
              </w:rPr>
            </w:pPr>
            <w:r w:rsidDel="00000000" w:rsidR="00000000" w:rsidRPr="00000000">
              <w:rPr>
                <w:b w:val="1"/>
                <w:color w:val="ff0000"/>
                <w:sz w:val="18"/>
                <w:szCs w:val="18"/>
                <w:rtl w:val="0"/>
              </w:rPr>
              <w:t xml:space="preserve">May </w:t>
            </w:r>
          </w:p>
          <w:p w:rsidR="00000000" w:rsidDel="00000000" w:rsidP="00000000" w:rsidRDefault="00000000" w:rsidRPr="00000000" w14:paraId="00000049">
            <w:pPr>
              <w:widowControl w:val="0"/>
              <w:spacing w:line="240" w:lineRule="auto"/>
              <w:rPr>
                <w:b w:val="1"/>
                <w:sz w:val="18"/>
                <w:szCs w:val="18"/>
              </w:rPr>
            </w:pPr>
            <w:r w:rsidDel="00000000" w:rsidR="00000000" w:rsidRPr="00000000">
              <w:rPr>
                <w:b w:val="1"/>
                <w:sz w:val="18"/>
                <w:szCs w:val="18"/>
                <w:rtl w:val="0"/>
              </w:rPr>
              <w:t xml:space="preserve">1st - Eight Year Five students attending Full STEaM ahead excursion</w:t>
            </w:r>
          </w:p>
          <w:p w:rsidR="00000000" w:rsidDel="00000000" w:rsidP="00000000" w:rsidRDefault="00000000" w:rsidRPr="00000000" w14:paraId="0000004A">
            <w:pPr>
              <w:widowControl w:val="0"/>
              <w:spacing w:line="240" w:lineRule="auto"/>
              <w:rPr>
                <w:b w:val="1"/>
                <w:sz w:val="18"/>
                <w:szCs w:val="18"/>
              </w:rPr>
            </w:pPr>
            <w:r w:rsidDel="00000000" w:rsidR="00000000" w:rsidRPr="00000000">
              <w:rPr>
                <w:b w:val="1"/>
                <w:sz w:val="18"/>
                <w:szCs w:val="18"/>
                <w:rtl w:val="0"/>
              </w:rPr>
              <w:t xml:space="preserve">8th - Full STEaM ahead incursion in hall (whole year level)</w:t>
            </w:r>
          </w:p>
          <w:p w:rsidR="00000000" w:rsidDel="00000000" w:rsidP="00000000" w:rsidRDefault="00000000" w:rsidRPr="00000000" w14:paraId="0000004B">
            <w:pPr>
              <w:widowControl w:val="0"/>
              <w:spacing w:line="240" w:lineRule="auto"/>
              <w:rPr>
                <w:b w:val="1"/>
                <w:sz w:val="18"/>
                <w:szCs w:val="18"/>
              </w:rPr>
            </w:pPr>
            <w:r w:rsidDel="00000000" w:rsidR="00000000" w:rsidRPr="00000000">
              <w:rPr>
                <w:b w:val="1"/>
                <w:sz w:val="18"/>
                <w:szCs w:val="18"/>
                <w:rtl w:val="0"/>
              </w:rPr>
              <w:t xml:space="preserve">14-16th- NAPLAN testing</w:t>
            </w:r>
          </w:p>
          <w:p w:rsidR="00000000" w:rsidDel="00000000" w:rsidP="00000000" w:rsidRDefault="00000000" w:rsidRPr="00000000" w14:paraId="0000004C">
            <w:pPr>
              <w:widowControl w:val="0"/>
              <w:spacing w:line="240" w:lineRule="auto"/>
              <w:rPr>
                <w:b w:val="1"/>
                <w:sz w:val="18"/>
                <w:szCs w:val="18"/>
              </w:rPr>
            </w:pPr>
            <w:r w:rsidDel="00000000" w:rsidR="00000000" w:rsidRPr="00000000">
              <w:rPr>
                <w:b w:val="1"/>
                <w:sz w:val="18"/>
                <w:szCs w:val="18"/>
                <w:rtl w:val="0"/>
              </w:rPr>
              <w:t xml:space="preserve">22nd - Cross Country</w:t>
            </w:r>
          </w:p>
          <w:p w:rsidR="00000000" w:rsidDel="00000000" w:rsidP="00000000" w:rsidRDefault="00000000" w:rsidRPr="00000000" w14:paraId="0000004D">
            <w:pPr>
              <w:widowControl w:val="0"/>
              <w:spacing w:line="240" w:lineRule="auto"/>
              <w:rPr>
                <w:b w:val="1"/>
                <w:sz w:val="18"/>
                <w:szCs w:val="18"/>
              </w:rPr>
            </w:pPr>
            <w:r w:rsidDel="00000000" w:rsidR="00000000" w:rsidRPr="00000000">
              <w:rPr>
                <w:b w:val="1"/>
                <w:sz w:val="18"/>
                <w:szCs w:val="18"/>
                <w:rtl w:val="0"/>
              </w:rPr>
              <w:t xml:space="preserve">22nd - Trip to Santa  Maria College to watch school performance</w:t>
            </w:r>
          </w:p>
          <w:p w:rsidR="00000000" w:rsidDel="00000000" w:rsidP="00000000" w:rsidRDefault="00000000" w:rsidRPr="00000000" w14:paraId="0000004E">
            <w:pPr>
              <w:widowControl w:val="0"/>
              <w:spacing w:line="240" w:lineRule="auto"/>
              <w:rPr>
                <w:b w:val="1"/>
                <w:color w:val="ff0000"/>
                <w:sz w:val="18"/>
                <w:szCs w:val="18"/>
              </w:rPr>
            </w:pPr>
            <w:r w:rsidDel="00000000" w:rsidR="00000000" w:rsidRPr="00000000">
              <w:rPr>
                <w:b w:val="1"/>
                <w:color w:val="ff0000"/>
                <w:sz w:val="18"/>
                <w:szCs w:val="18"/>
                <w:rtl w:val="0"/>
              </w:rPr>
              <w:t xml:space="preserve">June</w:t>
            </w:r>
          </w:p>
          <w:p w:rsidR="00000000" w:rsidDel="00000000" w:rsidP="00000000" w:rsidRDefault="00000000" w:rsidRPr="00000000" w14:paraId="0000004F">
            <w:pPr>
              <w:widowControl w:val="0"/>
              <w:spacing w:line="240" w:lineRule="auto"/>
              <w:rPr>
                <w:b w:val="1"/>
                <w:sz w:val="18"/>
                <w:szCs w:val="18"/>
              </w:rPr>
            </w:pPr>
            <w:r w:rsidDel="00000000" w:rsidR="00000000" w:rsidRPr="00000000">
              <w:rPr>
                <w:b w:val="1"/>
                <w:sz w:val="18"/>
                <w:szCs w:val="18"/>
                <w:rtl w:val="0"/>
              </w:rPr>
              <w:t xml:space="preserve">2nd- Sunday Parish and School Family Mass at 10:00 am</w:t>
            </w:r>
          </w:p>
          <w:p w:rsidR="00000000" w:rsidDel="00000000" w:rsidP="00000000" w:rsidRDefault="00000000" w:rsidRPr="00000000" w14:paraId="00000050">
            <w:pPr>
              <w:widowControl w:val="0"/>
              <w:spacing w:line="240" w:lineRule="auto"/>
              <w:rPr>
                <w:b w:val="1"/>
                <w:sz w:val="18"/>
                <w:szCs w:val="18"/>
              </w:rPr>
            </w:pPr>
            <w:r w:rsidDel="00000000" w:rsidR="00000000" w:rsidRPr="00000000">
              <w:rPr>
                <w:b w:val="1"/>
                <w:sz w:val="18"/>
                <w:szCs w:val="18"/>
                <w:rtl w:val="0"/>
              </w:rPr>
              <w:t xml:space="preserve">10th- Queen’s Birthday holiday</w:t>
            </w:r>
          </w:p>
          <w:p w:rsidR="00000000" w:rsidDel="00000000" w:rsidP="00000000" w:rsidRDefault="00000000" w:rsidRPr="00000000" w14:paraId="00000051">
            <w:pPr>
              <w:widowControl w:val="0"/>
              <w:spacing w:line="240" w:lineRule="auto"/>
              <w:rPr>
                <w:b w:val="1"/>
                <w:sz w:val="18"/>
                <w:szCs w:val="18"/>
              </w:rPr>
            </w:pPr>
            <w:r w:rsidDel="00000000" w:rsidR="00000000" w:rsidRPr="00000000">
              <w:rPr>
                <w:b w:val="1"/>
                <w:sz w:val="18"/>
                <w:szCs w:val="18"/>
                <w:rtl w:val="0"/>
              </w:rPr>
              <w:t xml:space="preserve">28th- Last day of Term Two</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8"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ombardi@sdbundoora.catholic.edu.au" TargetMode="External"/><Relationship Id="rId7" Type="http://schemas.openxmlformats.org/officeDocument/2006/relationships/hyperlink" Target="mailto:mcaruana@sdbundoora.catholic.edu.a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